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6777" w14:textId="77777777" w:rsidR="007157BD" w:rsidRDefault="007157BD" w:rsidP="00787FD0">
      <w:pPr>
        <w:pStyle w:val="Heading2"/>
      </w:pPr>
    </w:p>
    <w:p w14:paraId="165F803B" w14:textId="0736777B" w:rsidR="007157BD" w:rsidRDefault="0048638A" w:rsidP="007157BD">
      <w:pPr>
        <w:pStyle w:val="Heading1"/>
      </w:pPr>
      <w:r>
        <w:rPr>
          <w:noProof/>
        </w:rPr>
        <w:drawing>
          <wp:inline distT="0" distB="0" distL="0" distR="0" wp14:anchorId="4F92658D" wp14:editId="3E4EB115">
            <wp:extent cx="2085975" cy="2085975"/>
            <wp:effectExtent l="0" t="0" r="0" b="0"/>
            <wp:docPr id="2051" name="E5FB5CC7-A145-4E2D-92FF-3DBA9F4D8B60" descr="AD2E2A0C-6D77-4CB1-A070-7A6B3F8D1439@Home">
              <a:extLst xmlns:a="http://schemas.openxmlformats.org/drawingml/2006/main">
                <a:ext uri="{FF2B5EF4-FFF2-40B4-BE49-F238E27FC236}">
                  <a16:creationId xmlns:a16="http://schemas.microsoft.com/office/drawing/2014/main" id="{4F26A4C9-A5B5-4BBA-969F-3BA4A02A9D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E5FB5CC7-A145-4E2D-92FF-3DBA9F4D8B60" descr="AD2E2A0C-6D77-4CB1-A070-7A6B3F8D1439@Home">
                      <a:extLst>
                        <a:ext uri="{FF2B5EF4-FFF2-40B4-BE49-F238E27FC236}">
                          <a16:creationId xmlns:a16="http://schemas.microsoft.com/office/drawing/2014/main" id="{4F26A4C9-A5B5-4BBA-969F-3BA4A02A9DF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350" cy="2105350"/>
                    </a:xfrm>
                    <a:prstGeom prst="rect">
                      <a:avLst/>
                    </a:prstGeom>
                    <a:noFill/>
                    <a:ln>
                      <a:noFill/>
                    </a:ln>
                  </pic:spPr>
                </pic:pic>
              </a:graphicData>
            </a:graphic>
          </wp:inline>
        </w:drawing>
      </w:r>
    </w:p>
    <w:p w14:paraId="38843A41" w14:textId="4A38A439" w:rsidR="007157BD" w:rsidRDefault="007157BD" w:rsidP="007157BD">
      <w:pPr>
        <w:pStyle w:val="Heading1"/>
      </w:pPr>
    </w:p>
    <w:p w14:paraId="6510F8AC" w14:textId="0C832CD2" w:rsidR="00D629AE" w:rsidRDefault="00BC5DE2" w:rsidP="007157BD">
      <w:pPr>
        <w:pStyle w:val="Heading1"/>
      </w:pPr>
      <w:r w:rsidRPr="00BC5DE2">
        <w:rPr>
          <w:sz w:val="36"/>
          <w:szCs w:val="36"/>
        </w:rPr>
        <w:t>COMISIÓN DE ADOLESCENTES JUVENTUD LAICOS FAMILIA Y VIDA</w:t>
      </w:r>
      <w:r w:rsidR="00246BEC">
        <w:br/>
      </w:r>
      <w:r w:rsidR="00246BEC" w:rsidRPr="00246BEC">
        <w:rPr>
          <w:sz w:val="44"/>
          <w:szCs w:val="44"/>
        </w:rPr>
        <w:t>Dimensión Diocesana de</w:t>
      </w:r>
      <w:r>
        <w:rPr>
          <w:sz w:val="44"/>
          <w:szCs w:val="44"/>
        </w:rPr>
        <w:t xml:space="preserve"> Adolescentes</w:t>
      </w:r>
    </w:p>
    <w:p w14:paraId="3EB806D6" w14:textId="77777777" w:rsidR="00095BDD" w:rsidRDefault="0048638A" w:rsidP="0048638A">
      <w:pPr>
        <w:jc w:val="center"/>
      </w:pPr>
      <w:r>
        <w:t xml:space="preserve">Diócesis de Ciudad Juárez </w:t>
      </w:r>
    </w:p>
    <w:p w14:paraId="416EEDB0" w14:textId="406D5DE6" w:rsidR="0048638A" w:rsidRPr="0048638A" w:rsidRDefault="0048638A" w:rsidP="0048638A">
      <w:pPr>
        <w:jc w:val="center"/>
      </w:pPr>
      <w:r>
        <w:t>Chihuahua, México</w:t>
      </w:r>
    </w:p>
    <w:p w14:paraId="254C6709" w14:textId="77777777" w:rsidR="00F9727A" w:rsidRPr="00F9727A" w:rsidRDefault="00F9727A" w:rsidP="007157BD">
      <w:pPr>
        <w:jc w:val="center"/>
      </w:pPr>
    </w:p>
    <w:p w14:paraId="6CB35717" w14:textId="77A0B658" w:rsidR="0047785E" w:rsidRDefault="0047785E" w:rsidP="000016A5"/>
    <w:p w14:paraId="6B804939" w14:textId="77777777" w:rsidR="0048638A" w:rsidRPr="0048638A" w:rsidRDefault="0048638A" w:rsidP="0048638A"/>
    <w:p w14:paraId="4003256B" w14:textId="7C3383D4" w:rsidR="007157BD" w:rsidRPr="0048638A" w:rsidRDefault="007157BD" w:rsidP="007157BD">
      <w:pPr>
        <w:jc w:val="center"/>
        <w:rPr>
          <w:sz w:val="32"/>
          <w:szCs w:val="28"/>
        </w:rPr>
      </w:pPr>
      <w:r w:rsidRPr="0048638A">
        <w:rPr>
          <w:sz w:val="32"/>
          <w:szCs w:val="28"/>
        </w:rPr>
        <w:t>Sacerdote encargado:</w:t>
      </w:r>
    </w:p>
    <w:p w14:paraId="3F5EF7DE" w14:textId="501123BF" w:rsidR="00787FD0" w:rsidRDefault="00BC5DE2" w:rsidP="007157BD">
      <w:pPr>
        <w:jc w:val="center"/>
        <w:rPr>
          <w:sz w:val="32"/>
          <w:szCs w:val="28"/>
        </w:rPr>
      </w:pPr>
      <w:r w:rsidRPr="00BC5DE2">
        <w:rPr>
          <w:sz w:val="32"/>
          <w:szCs w:val="28"/>
        </w:rPr>
        <w:t>Pbro. Gustavo Balderas Soto</w:t>
      </w:r>
    </w:p>
    <w:p w14:paraId="29AAD6F8" w14:textId="77777777" w:rsidR="003923D8" w:rsidRDefault="003923D8" w:rsidP="007157BD">
      <w:pPr>
        <w:jc w:val="center"/>
        <w:rPr>
          <w:sz w:val="32"/>
          <w:szCs w:val="28"/>
        </w:rPr>
      </w:pPr>
    </w:p>
    <w:p w14:paraId="17848496" w14:textId="51DF1F92" w:rsidR="007157BD" w:rsidRDefault="007157BD" w:rsidP="007157BD"/>
    <w:p w14:paraId="77CAFCE7" w14:textId="77777777" w:rsidR="007157BD" w:rsidRPr="007157BD" w:rsidRDefault="007157BD" w:rsidP="007157BD"/>
    <w:p w14:paraId="05C50A28" w14:textId="60CD2BE7" w:rsidR="007157BD" w:rsidRDefault="007157BD">
      <w:pPr>
        <w:spacing w:after="160" w:line="259" w:lineRule="auto"/>
        <w:jc w:val="left"/>
        <w:rPr>
          <w:rFonts w:eastAsiaTheme="majorEastAsia" w:cstheme="majorBidi"/>
          <w:b/>
          <w:sz w:val="28"/>
          <w:szCs w:val="26"/>
        </w:rPr>
      </w:pPr>
      <w:r>
        <w:br w:type="page"/>
      </w:r>
    </w:p>
    <w:p w14:paraId="3A1A2704" w14:textId="77777777" w:rsidR="0047785E" w:rsidRDefault="0047785E" w:rsidP="000016A5"/>
    <w:p w14:paraId="5F5F29A3" w14:textId="0B98B5FF" w:rsidR="007157BD" w:rsidRDefault="007157BD" w:rsidP="007157BD"/>
    <w:p w14:paraId="7C8AAD22" w14:textId="6F20E5B6" w:rsidR="0048638A" w:rsidRDefault="0048638A" w:rsidP="007157BD"/>
    <w:p w14:paraId="5C197AC4" w14:textId="58879096" w:rsidR="0048638A" w:rsidRDefault="0048638A" w:rsidP="007157BD"/>
    <w:p w14:paraId="63C2AD19" w14:textId="3E77736C" w:rsidR="0048638A" w:rsidRDefault="0048638A" w:rsidP="007157BD"/>
    <w:p w14:paraId="0793B9D3" w14:textId="494C80FC" w:rsidR="0048638A" w:rsidRDefault="0048638A" w:rsidP="007157BD"/>
    <w:p w14:paraId="16FD1945" w14:textId="77777777" w:rsidR="0048638A" w:rsidRPr="007157BD" w:rsidRDefault="0048638A" w:rsidP="007157BD"/>
    <w:p w14:paraId="4D45CB68" w14:textId="06BF17C1" w:rsidR="00DE1A56" w:rsidRPr="0048638A" w:rsidRDefault="00096884" w:rsidP="00095BDD">
      <w:pPr>
        <w:pStyle w:val="Heading1"/>
      </w:pPr>
      <w:r w:rsidRPr="0048638A">
        <w:t>Objetivo general</w:t>
      </w:r>
    </w:p>
    <w:p w14:paraId="6BFEF69E" w14:textId="77777777" w:rsidR="0048638A" w:rsidRPr="0048638A" w:rsidRDefault="0048638A" w:rsidP="0048638A"/>
    <w:p w14:paraId="6582B331" w14:textId="77777777" w:rsidR="0047785E" w:rsidRPr="0048638A" w:rsidRDefault="0047785E" w:rsidP="0047785E">
      <w:pPr>
        <w:rPr>
          <w:sz w:val="32"/>
          <w:szCs w:val="28"/>
        </w:rPr>
      </w:pPr>
    </w:p>
    <w:p w14:paraId="09994135" w14:textId="0A966DE1" w:rsidR="00DE1A56" w:rsidRPr="0048638A" w:rsidRDefault="00BD6A30" w:rsidP="00095BDD">
      <w:pPr>
        <w:spacing w:line="360" w:lineRule="auto"/>
      </w:pPr>
      <w:r w:rsidRPr="00BD6A30">
        <w:t>Acercar a los adolescentes y sus familias a un encuentro profundo con Cristo y su Iglesia, dándoles herramientas y un acompañamiento personalizado, para que sean capaces de influir cristiana y positivamente en los diversos contextos de su vida</w:t>
      </w:r>
      <w:r w:rsidR="00DE1A56" w:rsidRPr="0048638A">
        <w:t>.</w:t>
      </w:r>
    </w:p>
    <w:p w14:paraId="329779F2" w14:textId="782E05CA" w:rsidR="0047785E" w:rsidRDefault="0047785E" w:rsidP="00CD0EC9"/>
    <w:p w14:paraId="18A0FE29" w14:textId="77777777" w:rsidR="0047785E" w:rsidRDefault="0047785E" w:rsidP="00CD0EC9"/>
    <w:p w14:paraId="2A9D9489" w14:textId="7A58156C" w:rsidR="002860F0" w:rsidRDefault="002860F0" w:rsidP="00CD0EC9"/>
    <w:p w14:paraId="203ABF48" w14:textId="77777777" w:rsidR="002860F0" w:rsidRDefault="002860F0" w:rsidP="00CD0EC9"/>
    <w:p w14:paraId="3ED5258D" w14:textId="7DD5CD02" w:rsidR="002860F0" w:rsidRDefault="002860F0" w:rsidP="00CD0EC9"/>
    <w:p w14:paraId="0E26D033" w14:textId="77777777" w:rsidR="000E170A" w:rsidRDefault="000E170A" w:rsidP="00CD0EC9"/>
    <w:p w14:paraId="4E93B0A3" w14:textId="42A347EF" w:rsidR="002860F0" w:rsidRDefault="002860F0" w:rsidP="00CD0EC9"/>
    <w:p w14:paraId="6CDCE79E" w14:textId="0ABF372B" w:rsidR="004D2212" w:rsidRPr="00A12AFF" w:rsidRDefault="004D2212">
      <w:pPr>
        <w:spacing w:after="160" w:line="259" w:lineRule="auto"/>
        <w:jc w:val="left"/>
        <w:rPr>
          <w:i/>
          <w:iCs/>
        </w:rPr>
      </w:pPr>
      <w:r w:rsidRPr="00A12AFF">
        <w:rPr>
          <w:i/>
          <w:iCs/>
        </w:rPr>
        <w:br w:type="page"/>
      </w:r>
    </w:p>
    <w:p w14:paraId="7407A3E1" w14:textId="2F3A98F7" w:rsidR="0047785E" w:rsidRPr="0048638A" w:rsidRDefault="005A6BD2" w:rsidP="005A6BD2">
      <w:pPr>
        <w:pStyle w:val="Heading1"/>
        <w:jc w:val="left"/>
        <w:rPr>
          <w:bCs/>
          <w:szCs w:val="28"/>
        </w:rPr>
      </w:pPr>
      <w:r>
        <w:lastRenderedPageBreak/>
        <w:t xml:space="preserve">1. </w:t>
      </w:r>
      <w:r w:rsidR="00096884" w:rsidRPr="0048638A">
        <w:t>Modelo de situación</w:t>
      </w:r>
    </w:p>
    <w:p w14:paraId="56F4E2B2" w14:textId="74E99E60" w:rsidR="00621C64" w:rsidRPr="00DA2163" w:rsidRDefault="00096884" w:rsidP="00143B31">
      <w:pPr>
        <w:pStyle w:val="NoSpacing"/>
        <w:spacing w:line="240" w:lineRule="auto"/>
        <w:ind w:left="706"/>
      </w:pPr>
      <w:r w:rsidRPr="00DA2163">
        <w:t>Análisis de la realidad</w:t>
      </w:r>
      <w:r w:rsidR="00621C64" w:rsidRPr="00DA2163">
        <w:t>.</w:t>
      </w:r>
      <w:r w:rsidR="00D1179C" w:rsidRPr="00DA2163">
        <w:t xml:space="preserve"> </w:t>
      </w:r>
      <w:r w:rsidR="00621C64" w:rsidRPr="00DA2163">
        <w:t xml:space="preserve">El equipo de trabajo junto con el sacerdote encargado, analizan la situación actual donde se encuentra la Dimensión. Para hacer una descripción más objetiva de la realidad, esta se describe </w:t>
      </w:r>
      <w:r w:rsidR="00D1179C" w:rsidRPr="00DA2163">
        <w:t xml:space="preserve">en sus cuatro </w:t>
      </w:r>
      <w:r w:rsidR="00621C64" w:rsidRPr="00DA2163">
        <w:t>aspectos fundamentales</w:t>
      </w:r>
      <w:r w:rsidR="0047785E" w:rsidRPr="00DA2163">
        <w:t xml:space="preserve"> (FODA)</w:t>
      </w:r>
      <w:r w:rsidR="00621C64" w:rsidRPr="00DA2163">
        <w:t>:</w:t>
      </w:r>
      <w:r w:rsidR="00D1179C" w:rsidRPr="00DA2163">
        <w:t xml:space="preserve"> </w:t>
      </w:r>
    </w:p>
    <w:p w14:paraId="0570E730" w14:textId="5761BDB4" w:rsidR="00621C64" w:rsidRPr="005A6BD2" w:rsidRDefault="00D1179C" w:rsidP="005A6BD2">
      <w:pPr>
        <w:pStyle w:val="ListParagraph"/>
        <w:numPr>
          <w:ilvl w:val="0"/>
          <w:numId w:val="32"/>
        </w:numPr>
        <w:rPr>
          <w:b/>
        </w:rPr>
      </w:pPr>
      <w:r w:rsidRPr="00621C64">
        <w:t>Fortalezas</w:t>
      </w:r>
      <w:r w:rsidR="00621C64" w:rsidRPr="00621C64">
        <w:t>: la cosas positivas y favorables con las que se cuenta y las que se hacen bien</w:t>
      </w:r>
      <w:r w:rsidRPr="00621C64">
        <w:t xml:space="preserve">, </w:t>
      </w:r>
    </w:p>
    <w:p w14:paraId="1C4FC716" w14:textId="19378871" w:rsidR="00621C64" w:rsidRPr="005A6BD2" w:rsidRDefault="00D1179C" w:rsidP="005A6BD2">
      <w:pPr>
        <w:pStyle w:val="ListParagraph"/>
        <w:numPr>
          <w:ilvl w:val="0"/>
          <w:numId w:val="32"/>
        </w:numPr>
        <w:rPr>
          <w:b/>
        </w:rPr>
      </w:pPr>
      <w:r w:rsidRPr="00621C64">
        <w:t>Oportunidades</w:t>
      </w:r>
      <w:r w:rsidR="00621C64">
        <w:t>:  las cosas, circunstancias o herramientas que se pueden aprovechar, ampliar, o mejorar para que la Dimensión se acerque a su objetivo.</w:t>
      </w:r>
    </w:p>
    <w:p w14:paraId="1919F816" w14:textId="1C74C49B" w:rsidR="0047785E" w:rsidRPr="005A6BD2" w:rsidRDefault="00D1179C" w:rsidP="005A6BD2">
      <w:pPr>
        <w:pStyle w:val="ListParagraph"/>
        <w:numPr>
          <w:ilvl w:val="0"/>
          <w:numId w:val="32"/>
        </w:numPr>
        <w:rPr>
          <w:b/>
        </w:rPr>
      </w:pPr>
      <w:r w:rsidRPr="00621C64">
        <w:t>Debilidades</w:t>
      </w:r>
      <w:r w:rsidR="00621C64">
        <w:t>: las cosas que hace falta, los aspectos negativos, o las fallas que se tienen dentro del contexto de la Dimensión que impiden el avance hacia el objetivo</w:t>
      </w:r>
      <w:r w:rsidR="0047785E">
        <w:t xml:space="preserve"> de la Dimensión.</w:t>
      </w:r>
    </w:p>
    <w:p w14:paraId="073259BB" w14:textId="33B06A21" w:rsidR="00CD336D" w:rsidRPr="007B1843" w:rsidRDefault="00D1179C" w:rsidP="007B1843">
      <w:pPr>
        <w:pStyle w:val="ListParagraph"/>
        <w:numPr>
          <w:ilvl w:val="0"/>
          <w:numId w:val="32"/>
        </w:numPr>
        <w:rPr>
          <w:b/>
        </w:rPr>
      </w:pPr>
      <w:r w:rsidRPr="00621C64">
        <w:t>Amenazas</w:t>
      </w:r>
      <w:r w:rsidR="0047785E">
        <w:t>: Las circunstancias o eventos negativos que están fuera del control de la Dimensión, pero que son o pueden ser un obstáculo para que se logre el objetivo.</w:t>
      </w:r>
    </w:p>
    <w:p w14:paraId="11E44D28" w14:textId="77777777" w:rsidR="007B1843" w:rsidRPr="007B1843" w:rsidRDefault="007B1843" w:rsidP="007B1843">
      <w:pPr>
        <w:pStyle w:val="ListParagraph"/>
        <w:rPr>
          <w:b/>
        </w:rPr>
      </w:pPr>
    </w:p>
    <w:p w14:paraId="4EB01BF9" w14:textId="4801FB26" w:rsidR="0048638A" w:rsidRDefault="0066068F" w:rsidP="007B1843">
      <w:pPr>
        <w:pStyle w:val="Heading3"/>
        <w:jc w:val="both"/>
      </w:pPr>
      <w:r>
        <w:t>1.1 Fortalezas</w:t>
      </w:r>
    </w:p>
    <w:p w14:paraId="0F0CB34E" w14:textId="75476A49" w:rsidR="00BD6A30" w:rsidRDefault="00BD6A30" w:rsidP="00BD6A30"/>
    <w:p w14:paraId="2FF0D208" w14:textId="77777777" w:rsidR="00836E19" w:rsidRDefault="00836E19" w:rsidP="00836E19">
      <w:pPr>
        <w:pStyle w:val="ListParagraph"/>
        <w:numPr>
          <w:ilvl w:val="0"/>
          <w:numId w:val="33"/>
        </w:numPr>
      </w:pPr>
      <w:r>
        <w:t xml:space="preserve">Vocación por los adolescentes. </w:t>
      </w:r>
    </w:p>
    <w:p w14:paraId="44B644EA" w14:textId="551439DC" w:rsidR="00836E19" w:rsidRDefault="00836E19" w:rsidP="00836E19">
      <w:pPr>
        <w:pStyle w:val="ListParagraph"/>
        <w:numPr>
          <w:ilvl w:val="0"/>
          <w:numId w:val="33"/>
        </w:numPr>
      </w:pPr>
      <w:r>
        <w:t xml:space="preserve">Entusiasmo. </w:t>
      </w:r>
    </w:p>
    <w:p w14:paraId="4FC56024" w14:textId="03FC9514" w:rsidR="00BD6A30" w:rsidRDefault="00836E19" w:rsidP="00836E19">
      <w:pPr>
        <w:pStyle w:val="ListParagraph"/>
        <w:numPr>
          <w:ilvl w:val="0"/>
          <w:numId w:val="33"/>
        </w:numPr>
      </w:pPr>
      <w:r>
        <w:t>Compromiso</w:t>
      </w:r>
    </w:p>
    <w:p w14:paraId="1E61801E" w14:textId="77777777" w:rsidR="00BD6A30" w:rsidRPr="00BD6A30" w:rsidRDefault="00BD6A30" w:rsidP="00BD6A30"/>
    <w:p w14:paraId="020D6D81" w14:textId="33EF5276" w:rsidR="00111632" w:rsidRDefault="00111632" w:rsidP="00CD0EC9">
      <w:pPr>
        <w:pStyle w:val="Heading3"/>
        <w:jc w:val="both"/>
      </w:pPr>
      <w:r>
        <w:t>1.2 Oportunidades</w:t>
      </w:r>
    </w:p>
    <w:p w14:paraId="7F3B4A9C" w14:textId="20AA4965" w:rsidR="00836E19" w:rsidRDefault="00836E19" w:rsidP="00836E19"/>
    <w:p w14:paraId="3C1EA3E6" w14:textId="77777777" w:rsidR="00836E19" w:rsidRDefault="00836E19" w:rsidP="00836E19">
      <w:pPr>
        <w:pStyle w:val="ListParagraph"/>
        <w:numPr>
          <w:ilvl w:val="0"/>
          <w:numId w:val="34"/>
        </w:numPr>
      </w:pPr>
      <w:r>
        <w:t xml:space="preserve">Motivar y promover los talentos de los jóvenes. </w:t>
      </w:r>
    </w:p>
    <w:p w14:paraId="7E8277D5" w14:textId="5A55A95E" w:rsidR="00836E19" w:rsidRDefault="00836E19" w:rsidP="00836E19">
      <w:pPr>
        <w:pStyle w:val="ListParagraph"/>
        <w:numPr>
          <w:ilvl w:val="0"/>
          <w:numId w:val="34"/>
        </w:numPr>
      </w:pPr>
      <w:r>
        <w:t>Conocer y utilizar correctamente la cultura del adolescente para su evangelización.</w:t>
      </w:r>
    </w:p>
    <w:p w14:paraId="3FCE71F2" w14:textId="17A970B6" w:rsidR="00836E19" w:rsidRDefault="00836E19" w:rsidP="00836E19">
      <w:pPr>
        <w:pStyle w:val="ListParagraph"/>
        <w:numPr>
          <w:ilvl w:val="0"/>
          <w:numId w:val="34"/>
        </w:numPr>
      </w:pPr>
      <w:r>
        <w:t>Uso correcto de las redes sociales.</w:t>
      </w:r>
    </w:p>
    <w:p w14:paraId="17DB9F66" w14:textId="77777777" w:rsidR="00836E19" w:rsidRPr="00836E19" w:rsidRDefault="00836E19" w:rsidP="00836E19"/>
    <w:p w14:paraId="6849E0F7" w14:textId="3236EB29" w:rsidR="00111632" w:rsidRDefault="00111632" w:rsidP="007B1843">
      <w:pPr>
        <w:pStyle w:val="Heading3"/>
        <w:jc w:val="both"/>
      </w:pPr>
      <w:r>
        <w:t>1.3. Debilidades</w:t>
      </w:r>
    </w:p>
    <w:p w14:paraId="7FE84E85" w14:textId="0E19413A" w:rsidR="00836E19" w:rsidRDefault="00836E19" w:rsidP="00836E19"/>
    <w:p w14:paraId="564EBDA5" w14:textId="77777777" w:rsidR="00836E19" w:rsidRDefault="00836E19" w:rsidP="00836E19">
      <w:pPr>
        <w:pStyle w:val="ListParagraph"/>
        <w:numPr>
          <w:ilvl w:val="0"/>
          <w:numId w:val="35"/>
        </w:numPr>
      </w:pPr>
      <w:r>
        <w:t>Falta de espacios físicos adecuados.</w:t>
      </w:r>
    </w:p>
    <w:p w14:paraId="25CE4D91" w14:textId="0E4ED901" w:rsidR="00836E19" w:rsidRDefault="00836E19" w:rsidP="00836E19">
      <w:pPr>
        <w:pStyle w:val="ListParagraph"/>
        <w:numPr>
          <w:ilvl w:val="0"/>
          <w:numId w:val="35"/>
        </w:numPr>
      </w:pPr>
      <w:r>
        <w:t>Falta de apoyo y compromiso de los párrocos.</w:t>
      </w:r>
    </w:p>
    <w:p w14:paraId="7682795B" w14:textId="77777777" w:rsidR="00836E19" w:rsidRDefault="00836E19" w:rsidP="00836E19">
      <w:pPr>
        <w:pStyle w:val="ListParagraph"/>
        <w:numPr>
          <w:ilvl w:val="0"/>
          <w:numId w:val="35"/>
        </w:numPr>
      </w:pPr>
      <w:r>
        <w:t>Evangelización poco atractiva.</w:t>
      </w:r>
    </w:p>
    <w:p w14:paraId="79E7F9C0" w14:textId="01E7B882" w:rsidR="00836E19" w:rsidRDefault="00836E19" w:rsidP="00836E19">
      <w:pPr>
        <w:pStyle w:val="ListParagraph"/>
        <w:numPr>
          <w:ilvl w:val="0"/>
          <w:numId w:val="35"/>
        </w:numPr>
      </w:pPr>
      <w:r>
        <w:t>Realidad del adolescente</w:t>
      </w:r>
    </w:p>
    <w:p w14:paraId="6CFB1B50" w14:textId="77777777" w:rsidR="00836E19" w:rsidRPr="00836E19" w:rsidRDefault="00836E19" w:rsidP="00836E19"/>
    <w:p w14:paraId="72575A36" w14:textId="19900EA5" w:rsidR="00111632" w:rsidRDefault="00111632" w:rsidP="001B5A11">
      <w:pPr>
        <w:pStyle w:val="Heading3"/>
      </w:pPr>
      <w:r>
        <w:t>1.4. Amenazas</w:t>
      </w:r>
    </w:p>
    <w:p w14:paraId="468E8CEF" w14:textId="65C1811E" w:rsidR="00836E19" w:rsidRDefault="00836E19" w:rsidP="00836E19"/>
    <w:p w14:paraId="0EEDC0EB" w14:textId="77777777" w:rsidR="00836E19" w:rsidRDefault="00836E19" w:rsidP="00836E19">
      <w:pPr>
        <w:pStyle w:val="ListParagraph"/>
        <w:numPr>
          <w:ilvl w:val="0"/>
          <w:numId w:val="36"/>
        </w:numPr>
      </w:pPr>
      <w:r>
        <w:t>Desinterés de los adolescentes hacia la Iglesia.</w:t>
      </w:r>
    </w:p>
    <w:p w14:paraId="520EAFB7" w14:textId="4C42C925" w:rsidR="00836E19" w:rsidRDefault="00836E19" w:rsidP="00836E19">
      <w:pPr>
        <w:pStyle w:val="ListParagraph"/>
        <w:numPr>
          <w:ilvl w:val="0"/>
          <w:numId w:val="36"/>
        </w:numPr>
      </w:pPr>
      <w:r>
        <w:t>Ideologías nocivas.</w:t>
      </w:r>
    </w:p>
    <w:p w14:paraId="4B834300" w14:textId="34DC78D2" w:rsidR="00836E19" w:rsidRPr="00836E19" w:rsidRDefault="00836E19" w:rsidP="00836E19">
      <w:pPr>
        <w:pStyle w:val="ListParagraph"/>
        <w:numPr>
          <w:ilvl w:val="0"/>
          <w:numId w:val="36"/>
        </w:numPr>
      </w:pPr>
      <w:r>
        <w:t xml:space="preserve">Católicos </w:t>
      </w:r>
      <w:proofErr w:type="spellStart"/>
      <w:r>
        <w:t>sacramentalizados</w:t>
      </w:r>
      <w:proofErr w:type="spellEnd"/>
      <w:r>
        <w:t>, pero no evangelizados.</w:t>
      </w:r>
    </w:p>
    <w:p w14:paraId="60783E4E" w14:textId="77777777" w:rsidR="007B1843" w:rsidRPr="007B1843" w:rsidRDefault="007B1843" w:rsidP="007B1843"/>
    <w:p w14:paraId="6B7414DC" w14:textId="64D070DB" w:rsidR="000E6E30" w:rsidRDefault="000E6E30">
      <w:pPr>
        <w:spacing w:after="160" w:line="259" w:lineRule="auto"/>
        <w:jc w:val="left"/>
        <w:rPr>
          <w:rFonts w:eastAsiaTheme="majorEastAsia" w:cstheme="majorBidi"/>
          <w:b/>
          <w:sz w:val="28"/>
          <w:szCs w:val="26"/>
        </w:rPr>
      </w:pPr>
    </w:p>
    <w:p w14:paraId="35675338" w14:textId="68FDCB7B" w:rsidR="002E2024" w:rsidRPr="0048638A" w:rsidRDefault="00DA2163" w:rsidP="00DA2163">
      <w:pPr>
        <w:pStyle w:val="Heading2"/>
        <w:rPr>
          <w:b w:val="0"/>
          <w:bCs/>
          <w:sz w:val="32"/>
          <w:szCs w:val="28"/>
        </w:rPr>
      </w:pPr>
      <w:r>
        <w:lastRenderedPageBreak/>
        <w:t xml:space="preserve">2. </w:t>
      </w:r>
      <w:r w:rsidR="00E11E5F" w:rsidRPr="0048638A">
        <w:t>Modelo</w:t>
      </w:r>
      <w:r w:rsidR="002E2024" w:rsidRPr="0048638A">
        <w:t xml:space="preserve"> </w:t>
      </w:r>
      <w:r w:rsidR="00E11E5F" w:rsidRPr="0048638A">
        <w:t>ideal</w:t>
      </w:r>
    </w:p>
    <w:p w14:paraId="3E8BA72B" w14:textId="79052B6A" w:rsidR="002E2024" w:rsidRDefault="002E2024" w:rsidP="00DA2163">
      <w:pPr>
        <w:pStyle w:val="NoSpacing"/>
        <w:rPr>
          <w:b/>
        </w:rPr>
      </w:pPr>
      <w:r>
        <w:t>Comprender lo q</w:t>
      </w:r>
      <w:r w:rsidRPr="002E2024">
        <w:t>ue</w:t>
      </w:r>
      <w:r w:rsidR="00E11E5F" w:rsidRPr="002E2024">
        <w:t xml:space="preserve"> </w:t>
      </w:r>
      <w:r>
        <w:t xml:space="preserve">pide y </w:t>
      </w:r>
      <w:r w:rsidR="00E11E5F" w:rsidRPr="002E2024">
        <w:t>espera la Iglesia</w:t>
      </w:r>
      <w:r>
        <w:t>, es decir encontrar la Fundamentación Teológica</w:t>
      </w:r>
      <w:r w:rsidR="00E11E5F" w:rsidRPr="002E2024">
        <w:t xml:space="preserve"> de cada dimensión</w:t>
      </w:r>
      <w:r>
        <w:t xml:space="preserve"> basados en la Sagrada Escritura y los Documentos del Magisterio. Esto nos debe iluminar para saber cuál es el modelo ideal que debemos buscar para la Dimensión. </w:t>
      </w:r>
    </w:p>
    <w:p w14:paraId="565F6AA2" w14:textId="1B866D5D" w:rsidR="002E2024" w:rsidRPr="002E2024" w:rsidRDefault="002E2024" w:rsidP="00DA2163">
      <w:pPr>
        <w:pStyle w:val="NoSpacing"/>
        <w:rPr>
          <w:b/>
        </w:rPr>
      </w:pPr>
      <w:r w:rsidRPr="002E2024">
        <w:t xml:space="preserve">A partir de la Fundamentación Teológica </w:t>
      </w:r>
      <w:r w:rsidR="0047785E" w:rsidRPr="002E2024">
        <w:t>identificaremos los</w:t>
      </w:r>
      <w:r w:rsidRPr="002E2024">
        <w:t xml:space="preserve"> Objetivo</w:t>
      </w:r>
      <w:r w:rsidR="00E66CFA">
        <w:t>s concretos</w:t>
      </w:r>
      <w:r w:rsidRPr="002E2024">
        <w:t xml:space="preserve"> que </w:t>
      </w:r>
      <w:r w:rsidR="00E66CFA">
        <w:t xml:space="preserve">se </w:t>
      </w:r>
      <w:r w:rsidRPr="002E2024">
        <w:t xml:space="preserve">buscara lograr </w:t>
      </w:r>
      <w:r w:rsidR="00E66CFA">
        <w:t xml:space="preserve">con </w:t>
      </w:r>
      <w:r w:rsidRPr="002E2024">
        <w:t>el trabajo de la Dimensión</w:t>
      </w:r>
      <w:r w:rsidR="00E66CFA">
        <w:t>.</w:t>
      </w:r>
    </w:p>
    <w:p w14:paraId="0A9C2763" w14:textId="66842DD5" w:rsidR="00F95067" w:rsidRDefault="00DE1E3B" w:rsidP="00DA2163">
      <w:pPr>
        <w:pStyle w:val="Heading3"/>
      </w:pPr>
      <w:r w:rsidRPr="0048638A">
        <w:t>2.1</w:t>
      </w:r>
      <w:r w:rsidR="004452BC" w:rsidRPr="0048638A">
        <w:t xml:space="preserve">. Fundamentación </w:t>
      </w:r>
      <w:r w:rsidR="004452BC" w:rsidRPr="00DA2163">
        <w:t>Teológica</w:t>
      </w:r>
    </w:p>
    <w:p w14:paraId="77DF2422" w14:textId="467A31CC" w:rsidR="00453BC0" w:rsidRDefault="00453BC0" w:rsidP="00453BC0"/>
    <w:p w14:paraId="30669CFD" w14:textId="77777777" w:rsidR="00453BC0" w:rsidRDefault="00453BC0" w:rsidP="00453BC0">
      <w:pPr>
        <w:pStyle w:val="Heading4"/>
      </w:pPr>
      <w:r>
        <w:t>Aspecto Bíblico</w:t>
      </w:r>
    </w:p>
    <w:p w14:paraId="6BA1573F" w14:textId="77777777" w:rsidR="00453BC0" w:rsidRDefault="00453BC0" w:rsidP="00453BC0">
      <w:proofErr w:type="spellStart"/>
      <w:r>
        <w:t>Lc</w:t>
      </w:r>
      <w:proofErr w:type="spellEnd"/>
      <w:r>
        <w:t xml:space="preserve"> 2, 41-52</w:t>
      </w:r>
    </w:p>
    <w:p w14:paraId="279CF4B7" w14:textId="687DC6D4" w:rsidR="00453BC0" w:rsidRDefault="00453BC0" w:rsidP="00453BC0">
      <w:r>
        <w:t>María y José subían todos los años por Pascua al Templo de Jerusalén. El Niño iba con ellos habitualmente. Lo sucedido cuando el Niño tenía doce años tiene gran importancia. Esta edad era aquella en la que se considera que los niños pasaban a ser adolescentes, o "hijos de la Ley", debiendo asumir sus obligaciones. Jesús asume este paso con conciencia de su filiación divina. Y va a dar un paso discreto, pero importante.</w:t>
      </w:r>
    </w:p>
    <w:p w14:paraId="4B64C874" w14:textId="77777777" w:rsidR="00453BC0" w:rsidRDefault="00453BC0" w:rsidP="00453BC0"/>
    <w:p w14:paraId="41EA1AAD" w14:textId="1B341F76" w:rsidR="00453BC0" w:rsidRDefault="00453BC0" w:rsidP="00453BC0">
      <w:r>
        <w:t>Mc 5, 41</w:t>
      </w:r>
    </w:p>
    <w:p w14:paraId="374536BB" w14:textId="3F995C1C" w:rsidR="00453BC0" w:rsidRDefault="00453BC0" w:rsidP="00453BC0">
      <w:r>
        <w:t>"Tomándola de la mano, dijo a la niña: «</w:t>
      </w:r>
      <w:proofErr w:type="spellStart"/>
      <w:r>
        <w:t>Talitá</w:t>
      </w:r>
      <w:proofErr w:type="spellEnd"/>
      <w:r>
        <w:t xml:space="preserve"> </w:t>
      </w:r>
      <w:proofErr w:type="spellStart"/>
      <w:r>
        <w:t>kum</w:t>
      </w:r>
      <w:proofErr w:type="spellEnd"/>
      <w:r>
        <w:t>», que quiere decir: «Niña, te lo digo, ¡levántate!»" En el contexto actual, los adolescentes están inmersos en una cultura que los atrae a la muerte, tanto del cuerpo, como del alma. Jesús, nos plantea la esperanza de que esta generación aún puede despertar al escuchar la voz de Dios “Talita Kum” y levantarse con un nuevo espíritu, para transformar su realidad de manera positiva.</w:t>
      </w:r>
    </w:p>
    <w:p w14:paraId="4E5394A4" w14:textId="77777777" w:rsidR="00453BC0" w:rsidRDefault="00453BC0" w:rsidP="00453BC0"/>
    <w:p w14:paraId="777A3A68" w14:textId="77777777" w:rsidR="00453BC0" w:rsidRDefault="00453BC0" w:rsidP="00453BC0">
      <w:pPr>
        <w:pStyle w:val="Heading4"/>
      </w:pPr>
      <w:r>
        <w:t>Cita del Magisterio</w:t>
      </w:r>
    </w:p>
    <w:p w14:paraId="271F9807" w14:textId="77777777" w:rsidR="00453BC0" w:rsidRDefault="00453BC0" w:rsidP="00453BC0">
      <w:r>
        <w:t>IDENTIDAD</w:t>
      </w:r>
    </w:p>
    <w:p w14:paraId="0217FBEB" w14:textId="025776CC" w:rsidR="00453BC0" w:rsidRDefault="00453BC0" w:rsidP="00453BC0">
      <w:r>
        <w:t xml:space="preserve">La Dimensión Episcopal para los Laicos (DELAI) es parte de la Comisión de Familia, Jóvenes, Adolescentes y Vida de la CEM. Tiene como responsable un </w:t>
      </w:r>
      <w:r w:rsidR="002E3FFA">
        <w:t>o</w:t>
      </w:r>
      <w:r>
        <w:t xml:space="preserve">bispo </w:t>
      </w:r>
      <w:r w:rsidR="002E3FFA">
        <w:t>t</w:t>
      </w:r>
      <w:r>
        <w:t>itular y un equipo de trabajo en la Secretaría Ejecutiva que ofrecen un servicio en comunión y participación para todo el laicado de México, a partir la misión e identidad propia del Laico. La DELAI acompaña el caminar de los Laicos para que siendo cada vez más conscientes de su bautismo se proyecten con su creatividad, dones y crismas a la transformación de las realidades temporales incidiendo cristianamente en los ambientes donde realizan sus actividades cotidianas y profesionales.</w:t>
      </w:r>
    </w:p>
    <w:p w14:paraId="5F8D6275" w14:textId="77777777" w:rsidR="00453BC0" w:rsidRPr="00453BC0" w:rsidRDefault="00453BC0" w:rsidP="00453BC0"/>
    <w:p w14:paraId="7858537E" w14:textId="7274E81C" w:rsidR="004452BC" w:rsidRDefault="0048638A" w:rsidP="004D590A">
      <w:pPr>
        <w:pStyle w:val="Heading3"/>
      </w:pPr>
      <w:r>
        <w:t xml:space="preserve">2.2.  </w:t>
      </w:r>
      <w:r w:rsidR="004452BC" w:rsidRPr="0048638A">
        <w:t xml:space="preserve">Objetivos </w:t>
      </w:r>
      <w:r w:rsidR="004452BC" w:rsidRPr="004D590A">
        <w:t>Concretos</w:t>
      </w:r>
    </w:p>
    <w:p w14:paraId="11952B01" w14:textId="77777777" w:rsidR="002E3FFA" w:rsidRDefault="002E3FFA" w:rsidP="002E3FFA"/>
    <w:p w14:paraId="57370A25" w14:textId="5A6C119B" w:rsidR="002E3FFA" w:rsidRDefault="002E3FFA" w:rsidP="002E3FFA">
      <w:r>
        <w:lastRenderedPageBreak/>
        <w:t>1. Acercar a los adolescentes y sus familias a un encuentro profundo con Cristo y su Iglesia.</w:t>
      </w:r>
    </w:p>
    <w:p w14:paraId="758D17FD" w14:textId="77777777" w:rsidR="002E3FFA" w:rsidRDefault="002E3FFA" w:rsidP="002E3FFA"/>
    <w:p w14:paraId="40DE29FD" w14:textId="510DD712" w:rsidR="002E3FFA" w:rsidRDefault="002E3FFA" w:rsidP="002E3FFA">
      <w:r>
        <w:t>2. Dándoles herramientas y un acompañamiento personalizado.</w:t>
      </w:r>
    </w:p>
    <w:p w14:paraId="25FDAA1A" w14:textId="77777777" w:rsidR="002E3FFA" w:rsidRDefault="002E3FFA" w:rsidP="002E3FFA"/>
    <w:p w14:paraId="236CC0D9" w14:textId="60547C7F" w:rsidR="002E3FFA" w:rsidRPr="002E3FFA" w:rsidRDefault="002E3FFA" w:rsidP="002E3FFA">
      <w:r>
        <w:t>3.  Para que sean capaces de influir cristiana y positivamente en los diversos contextos de su vida.</w:t>
      </w:r>
    </w:p>
    <w:p w14:paraId="495358F2" w14:textId="77777777" w:rsidR="002E2024" w:rsidRPr="002E2024" w:rsidRDefault="002E2024" w:rsidP="002E2024">
      <w:pPr>
        <w:pStyle w:val="ListParagraph"/>
        <w:ind w:left="1080"/>
      </w:pPr>
    </w:p>
    <w:p w14:paraId="3AC5EDB0" w14:textId="77777777" w:rsidR="002E3FFA" w:rsidRDefault="002E3FFA">
      <w:pPr>
        <w:spacing w:after="160" w:line="259" w:lineRule="auto"/>
        <w:jc w:val="left"/>
        <w:rPr>
          <w:rFonts w:eastAsiaTheme="majorEastAsia" w:cstheme="majorBidi"/>
          <w:b/>
          <w:sz w:val="28"/>
          <w:szCs w:val="26"/>
        </w:rPr>
      </w:pPr>
      <w:r>
        <w:br w:type="page"/>
      </w:r>
    </w:p>
    <w:p w14:paraId="187BAB2D" w14:textId="243906C8" w:rsidR="0047785E" w:rsidRPr="0048638A" w:rsidRDefault="004D590A" w:rsidP="004D590A">
      <w:pPr>
        <w:pStyle w:val="Heading2"/>
        <w:rPr>
          <w:b w:val="0"/>
          <w:bCs/>
          <w:sz w:val="32"/>
          <w:szCs w:val="28"/>
        </w:rPr>
      </w:pPr>
      <w:r>
        <w:lastRenderedPageBreak/>
        <w:t xml:space="preserve">3. </w:t>
      </w:r>
      <w:r w:rsidR="00640C1D" w:rsidRPr="0048638A">
        <w:t xml:space="preserve">Modelo </w:t>
      </w:r>
      <w:r w:rsidR="00640C1D" w:rsidRPr="004D590A">
        <w:t>Diagnostico</w:t>
      </w:r>
    </w:p>
    <w:p w14:paraId="0C86AC14" w14:textId="3FFDADFD" w:rsidR="00640C1D" w:rsidRDefault="00E97B46" w:rsidP="004D590A">
      <w:pPr>
        <w:pStyle w:val="NoSpacing"/>
      </w:pPr>
      <w:r>
        <w:t xml:space="preserve">Reconocer la realidad particular de donde partimos para alcanzar cada uno de los objetivos que se tienen definidos para la Dimensión; </w:t>
      </w:r>
      <w:r w:rsidR="0027041D">
        <w:t>Qué</w:t>
      </w:r>
      <w:r>
        <w:t xml:space="preserve"> Fortalezas y Oportunidades nos pueden ayudar a lograr el objetivo y que Debilidades y Amenazas debemos atender y mitigar para que no detengan el avance hacia el objetivo.</w:t>
      </w:r>
      <w:r w:rsidR="0047785E">
        <w:t xml:space="preserve"> Las Fortalezas y Oportunidades, nos pueden ayudar a mitigar las Debilidades y Amenazas en favor del logro de cada uno de los objetivos.</w:t>
      </w:r>
    </w:p>
    <w:p w14:paraId="1602B068" w14:textId="003631C5" w:rsidR="002E3FFA" w:rsidRDefault="002E3FFA" w:rsidP="002E3FFA">
      <w:pPr>
        <w:pStyle w:val="Heading3"/>
      </w:pPr>
      <w:r>
        <w:t xml:space="preserve">3.1 Acercar a los adolescentes y sus familias a un encuentro profundo con Cristo y su Iglesia </w:t>
      </w:r>
    </w:p>
    <w:p w14:paraId="21E06848" w14:textId="688A2036" w:rsidR="002E3FFA" w:rsidRDefault="002E3FFA" w:rsidP="002E3FFA">
      <w:pPr>
        <w:pStyle w:val="Heading3"/>
      </w:pPr>
      <w:r>
        <w:t xml:space="preserve"> </w:t>
      </w:r>
    </w:p>
    <w:p w14:paraId="7B54B777" w14:textId="77777777" w:rsidR="002E3FFA" w:rsidRDefault="002E3FFA" w:rsidP="002E3FFA">
      <w:pPr>
        <w:pStyle w:val="Heading4"/>
      </w:pPr>
      <w:r>
        <w:t>Fortalezas</w:t>
      </w:r>
    </w:p>
    <w:p w14:paraId="390D46AF" w14:textId="023661DB" w:rsidR="002E3FFA" w:rsidRDefault="002E3FFA" w:rsidP="002E3FFA">
      <w:pPr>
        <w:pStyle w:val="ListParagraph"/>
        <w:numPr>
          <w:ilvl w:val="0"/>
          <w:numId w:val="37"/>
        </w:numPr>
      </w:pPr>
      <w:r>
        <w:t>Un compromiso y visión correcta por parte de los líderes de las necesidades de los adolescentes.</w:t>
      </w:r>
    </w:p>
    <w:p w14:paraId="4D5D67B6" w14:textId="13955CBE" w:rsidR="002E3FFA" w:rsidRDefault="002E3FFA" w:rsidP="002E3FFA">
      <w:pPr>
        <w:pStyle w:val="ListParagraph"/>
        <w:numPr>
          <w:ilvl w:val="0"/>
          <w:numId w:val="37"/>
        </w:numPr>
      </w:pPr>
      <w:r>
        <w:t>Entusiasmo.</w:t>
      </w:r>
    </w:p>
    <w:p w14:paraId="13609D8B" w14:textId="5920D8F6" w:rsidR="002E3FFA" w:rsidRDefault="002E3FFA" w:rsidP="002E3FFA">
      <w:pPr>
        <w:pStyle w:val="ListParagraph"/>
        <w:numPr>
          <w:ilvl w:val="0"/>
          <w:numId w:val="37"/>
        </w:numPr>
      </w:pPr>
      <w:r>
        <w:t>Aceptación por parte de los adolescentes</w:t>
      </w:r>
    </w:p>
    <w:p w14:paraId="597C0CBF" w14:textId="75EBEC5C" w:rsidR="002E3FFA" w:rsidRDefault="002E3FFA" w:rsidP="00210C44">
      <w:pPr>
        <w:pStyle w:val="ListParagraph"/>
        <w:numPr>
          <w:ilvl w:val="0"/>
          <w:numId w:val="37"/>
        </w:numPr>
      </w:pPr>
      <w:r>
        <w:t>Apoyo del sacerdote asesor de la pastoral diocesana de adolescentes y del equipo diocesano de pastoral.</w:t>
      </w:r>
    </w:p>
    <w:p w14:paraId="76D77F41" w14:textId="77777777" w:rsidR="002E3FFA" w:rsidRDefault="002E3FFA" w:rsidP="002E3FFA">
      <w:pPr>
        <w:pStyle w:val="ListParagraph"/>
      </w:pPr>
    </w:p>
    <w:p w14:paraId="22834E68" w14:textId="77777777" w:rsidR="002E3FFA" w:rsidRDefault="002E3FFA" w:rsidP="002E3FFA">
      <w:pPr>
        <w:pStyle w:val="Heading4"/>
      </w:pPr>
      <w:r>
        <w:t>Oportunidades.</w:t>
      </w:r>
    </w:p>
    <w:p w14:paraId="0701D71A" w14:textId="6FE0EA24" w:rsidR="002E3FFA" w:rsidRDefault="002E3FFA" w:rsidP="002E3FFA">
      <w:pPr>
        <w:pStyle w:val="ListParagraph"/>
        <w:numPr>
          <w:ilvl w:val="0"/>
          <w:numId w:val="38"/>
        </w:numPr>
      </w:pPr>
      <w:r>
        <w:t xml:space="preserve">Optar por potencializar los talentos de los adolescentes. </w:t>
      </w:r>
    </w:p>
    <w:p w14:paraId="6CA5C082" w14:textId="232BE0B6" w:rsidR="002E3FFA" w:rsidRDefault="002E3FFA" w:rsidP="002E3FFA">
      <w:pPr>
        <w:pStyle w:val="ListParagraph"/>
        <w:numPr>
          <w:ilvl w:val="0"/>
          <w:numId w:val="38"/>
        </w:numPr>
      </w:pPr>
      <w:r>
        <w:t>Impulsar el uso pleno de las redes sociales y plataformas digitales.</w:t>
      </w:r>
    </w:p>
    <w:p w14:paraId="2DD720AE" w14:textId="23793675" w:rsidR="002E3FFA" w:rsidRDefault="002E3FFA" w:rsidP="002E3FFA">
      <w:pPr>
        <w:pStyle w:val="ListParagraph"/>
        <w:numPr>
          <w:ilvl w:val="0"/>
          <w:numId w:val="38"/>
        </w:numPr>
      </w:pPr>
      <w:r>
        <w:t xml:space="preserve">Los adolescentes están en búsqueda de respuestas en cuanto a su fe. </w:t>
      </w:r>
    </w:p>
    <w:p w14:paraId="310D8AF4" w14:textId="663E0B43" w:rsidR="002E3FFA" w:rsidRDefault="002E3FFA" w:rsidP="002E3FFA">
      <w:pPr>
        <w:pStyle w:val="ListParagraph"/>
        <w:numPr>
          <w:ilvl w:val="0"/>
          <w:numId w:val="38"/>
        </w:numPr>
      </w:pPr>
      <w:r>
        <w:t xml:space="preserve">Crear ambientes atractivos y seguros para los adolescentes. </w:t>
      </w:r>
    </w:p>
    <w:p w14:paraId="6F988103" w14:textId="77777777" w:rsidR="002E3FFA" w:rsidRDefault="002E3FFA" w:rsidP="002E3FFA"/>
    <w:p w14:paraId="7201850F" w14:textId="4AE81804" w:rsidR="002E3FFA" w:rsidRDefault="002E3FFA" w:rsidP="002E3FFA">
      <w:pPr>
        <w:pStyle w:val="Heading4"/>
      </w:pPr>
      <w:r>
        <w:t>Debilidades</w:t>
      </w:r>
    </w:p>
    <w:p w14:paraId="489A5024" w14:textId="0B0C4D63" w:rsidR="002E3FFA" w:rsidRDefault="002E3FFA" w:rsidP="002E3FFA">
      <w:pPr>
        <w:pStyle w:val="ListParagraph"/>
        <w:numPr>
          <w:ilvl w:val="0"/>
          <w:numId w:val="39"/>
        </w:numPr>
      </w:pPr>
      <w:r>
        <w:t xml:space="preserve">Falta de empatía y compromiso por parte de los párrocos </w:t>
      </w:r>
    </w:p>
    <w:p w14:paraId="63015F40" w14:textId="1F465548" w:rsidR="002E3FFA" w:rsidRDefault="002E3FFA" w:rsidP="002E3FFA">
      <w:pPr>
        <w:pStyle w:val="ListParagraph"/>
        <w:numPr>
          <w:ilvl w:val="0"/>
          <w:numId w:val="39"/>
        </w:numPr>
      </w:pPr>
      <w:r>
        <w:t>Una Evangelización poco atractiva.</w:t>
      </w:r>
    </w:p>
    <w:p w14:paraId="46B002DA" w14:textId="400DD9D3" w:rsidR="002E3FFA" w:rsidRDefault="002E3FFA" w:rsidP="002E3FFA">
      <w:pPr>
        <w:pStyle w:val="ListParagraph"/>
        <w:numPr>
          <w:ilvl w:val="0"/>
          <w:numId w:val="39"/>
        </w:numPr>
      </w:pPr>
      <w:r>
        <w:t xml:space="preserve">Egoísmo por parte de los líderes de adolescentes en negarse a cambiar. </w:t>
      </w:r>
    </w:p>
    <w:p w14:paraId="696A2E8C" w14:textId="367AEB45" w:rsidR="002E3FFA" w:rsidRDefault="002E3FFA" w:rsidP="002E3FFA">
      <w:pPr>
        <w:pStyle w:val="ListParagraph"/>
        <w:numPr>
          <w:ilvl w:val="0"/>
          <w:numId w:val="39"/>
        </w:numPr>
      </w:pPr>
      <w:r>
        <w:t>Falta de espacios adecuados para la evangelización.</w:t>
      </w:r>
    </w:p>
    <w:p w14:paraId="2988AA65" w14:textId="77777777" w:rsidR="002E3FFA" w:rsidRDefault="002E3FFA" w:rsidP="002E3FFA">
      <w:r>
        <w:tab/>
        <w:t xml:space="preserve">             </w:t>
      </w:r>
    </w:p>
    <w:p w14:paraId="01054227" w14:textId="5A4A96A7" w:rsidR="002E3FFA" w:rsidRDefault="002E3FFA" w:rsidP="002E3FFA">
      <w:pPr>
        <w:pStyle w:val="Heading4"/>
      </w:pPr>
      <w:r>
        <w:t>Amenazas</w:t>
      </w:r>
    </w:p>
    <w:p w14:paraId="7AFDAFFE" w14:textId="44EE321C" w:rsidR="002E3FFA" w:rsidRDefault="002E3FFA" w:rsidP="002E3FFA">
      <w:pPr>
        <w:pStyle w:val="ListParagraph"/>
        <w:numPr>
          <w:ilvl w:val="0"/>
          <w:numId w:val="40"/>
        </w:numPr>
      </w:pPr>
      <w:r>
        <w:t xml:space="preserve">Desintegración familiar y cultura descristianizada </w:t>
      </w:r>
    </w:p>
    <w:p w14:paraId="7155922A" w14:textId="1BB5B70A" w:rsidR="002E3FFA" w:rsidRDefault="002E3FFA" w:rsidP="002E3FFA">
      <w:pPr>
        <w:pStyle w:val="ListParagraph"/>
        <w:numPr>
          <w:ilvl w:val="0"/>
          <w:numId w:val="40"/>
        </w:numPr>
      </w:pPr>
      <w:r>
        <w:t xml:space="preserve">Pocos subsidios económicos, espirituales y humanos por parte de las parroquias. </w:t>
      </w:r>
    </w:p>
    <w:p w14:paraId="7AD54EDD" w14:textId="77777777" w:rsidR="002E3FFA" w:rsidRDefault="002E3FFA" w:rsidP="002E3FFA"/>
    <w:p w14:paraId="70453E16" w14:textId="752FC121" w:rsidR="002E3FFA" w:rsidRDefault="00E762D5" w:rsidP="00E762D5">
      <w:pPr>
        <w:pStyle w:val="Heading3"/>
      </w:pPr>
      <w:r>
        <w:t xml:space="preserve">3.2 </w:t>
      </w:r>
      <w:r w:rsidR="002E3FFA">
        <w:t xml:space="preserve">Dándoles </w:t>
      </w:r>
      <w:r w:rsidR="002E3FFA" w:rsidRPr="00E762D5">
        <w:t>herramientas</w:t>
      </w:r>
      <w:r w:rsidR="002E3FFA">
        <w:t xml:space="preserve"> y un acompañamiento personalizado</w:t>
      </w:r>
    </w:p>
    <w:p w14:paraId="596399E3" w14:textId="77777777" w:rsidR="000A2D4C" w:rsidRDefault="000A2D4C" w:rsidP="002E3FFA"/>
    <w:p w14:paraId="63CC43EE" w14:textId="2E56F78D" w:rsidR="000A2D4C" w:rsidRDefault="002E3FFA" w:rsidP="000A2D4C">
      <w:pPr>
        <w:pStyle w:val="Heading4"/>
      </w:pPr>
      <w:r>
        <w:t>Fortalezas</w:t>
      </w:r>
    </w:p>
    <w:p w14:paraId="2B6BCED3" w14:textId="529CC8B2" w:rsidR="002E3FFA" w:rsidRDefault="002E3FFA" w:rsidP="000A2D4C">
      <w:pPr>
        <w:pStyle w:val="ListParagraph"/>
        <w:numPr>
          <w:ilvl w:val="0"/>
          <w:numId w:val="41"/>
        </w:numPr>
      </w:pPr>
      <w:proofErr w:type="spellStart"/>
      <w:r>
        <w:t>One</w:t>
      </w:r>
      <w:proofErr w:type="spellEnd"/>
      <w:r>
        <w:t xml:space="preserve"> </w:t>
      </w:r>
      <w:proofErr w:type="spellStart"/>
      <w:r>
        <w:t>Way</w:t>
      </w:r>
      <w:proofErr w:type="spellEnd"/>
      <w:r>
        <w:t xml:space="preserve">, equipo de psicoeducación. </w:t>
      </w:r>
    </w:p>
    <w:p w14:paraId="61EA3FCE" w14:textId="73438A85" w:rsidR="002E3FFA" w:rsidRDefault="002E3FFA" w:rsidP="000A2D4C">
      <w:pPr>
        <w:pStyle w:val="ListParagraph"/>
        <w:numPr>
          <w:ilvl w:val="0"/>
          <w:numId w:val="41"/>
        </w:numPr>
      </w:pPr>
      <w:r>
        <w:lastRenderedPageBreak/>
        <w:t>Equipo de profesionistas multidisciplinario capacitado para atender las diferentes etapas y procesos de los adolescentes y sus familias.</w:t>
      </w:r>
    </w:p>
    <w:p w14:paraId="729EA2CA" w14:textId="1BF673B4" w:rsidR="002E3FFA" w:rsidRDefault="002E3FFA" w:rsidP="000A2D4C">
      <w:pPr>
        <w:pStyle w:val="ListParagraph"/>
        <w:numPr>
          <w:ilvl w:val="0"/>
          <w:numId w:val="41"/>
        </w:numPr>
      </w:pPr>
      <w:r>
        <w:t>Conocimiento especializado de los procesos de prevención desarrollados por la Conferencia del Episcopado Mexicano.</w:t>
      </w:r>
    </w:p>
    <w:p w14:paraId="4AD8213C" w14:textId="77777777" w:rsidR="002E3FFA" w:rsidRDefault="002E3FFA" w:rsidP="002E3FFA">
      <w:r>
        <w:tab/>
      </w:r>
      <w:r>
        <w:tab/>
        <w:t xml:space="preserve">        </w:t>
      </w:r>
    </w:p>
    <w:p w14:paraId="2F2BA747" w14:textId="34B3D1CC" w:rsidR="000A2D4C" w:rsidRDefault="002E3FFA" w:rsidP="000A2D4C">
      <w:pPr>
        <w:pStyle w:val="Heading4"/>
      </w:pPr>
      <w:r>
        <w:t xml:space="preserve">Oportunidades </w:t>
      </w:r>
    </w:p>
    <w:p w14:paraId="0CF32DE1" w14:textId="77777777" w:rsidR="000A2D4C" w:rsidRDefault="002E3FFA" w:rsidP="000A2D4C">
      <w:pPr>
        <w:pStyle w:val="ListParagraph"/>
        <w:numPr>
          <w:ilvl w:val="0"/>
          <w:numId w:val="42"/>
        </w:numPr>
      </w:pPr>
      <w:r>
        <w:t>Poder establecer un equipo de psicólogos por parroquia o decanato.</w:t>
      </w:r>
    </w:p>
    <w:p w14:paraId="21D1111D" w14:textId="635B3120" w:rsidR="002E3FFA" w:rsidRDefault="002E3FFA" w:rsidP="000A2D4C">
      <w:pPr>
        <w:pStyle w:val="ListParagraph"/>
        <w:numPr>
          <w:ilvl w:val="0"/>
          <w:numId w:val="42"/>
        </w:numPr>
      </w:pPr>
      <w:r>
        <w:t xml:space="preserve">El acompañamiento es una </w:t>
      </w:r>
      <w:r w:rsidR="000A2D4C">
        <w:t>práctica</w:t>
      </w:r>
      <w:r>
        <w:t xml:space="preserve"> con mucha oportunidad de crecimiento y desarrollo</w:t>
      </w:r>
    </w:p>
    <w:p w14:paraId="6C8A57E1" w14:textId="6D4A828A" w:rsidR="002E3FFA" w:rsidRDefault="002E3FFA" w:rsidP="000A2D4C">
      <w:pPr>
        <w:pStyle w:val="ListParagraph"/>
        <w:numPr>
          <w:ilvl w:val="0"/>
          <w:numId w:val="42"/>
        </w:numPr>
      </w:pPr>
      <w:r>
        <w:t>Dar a conocer la Cultura de la Prevención.</w:t>
      </w:r>
    </w:p>
    <w:p w14:paraId="125A447C" w14:textId="5E7ECAF6" w:rsidR="002E3FFA" w:rsidRDefault="002E3FFA" w:rsidP="000A2D4C">
      <w:pPr>
        <w:pStyle w:val="ListParagraph"/>
        <w:numPr>
          <w:ilvl w:val="0"/>
          <w:numId w:val="42"/>
        </w:numPr>
      </w:pPr>
      <w:r>
        <w:t xml:space="preserve">Diseño de herramientas autosustentables </w:t>
      </w:r>
      <w:r>
        <w:tab/>
      </w:r>
    </w:p>
    <w:p w14:paraId="2C01F255" w14:textId="77777777" w:rsidR="002E3FFA" w:rsidRDefault="002E3FFA" w:rsidP="002E3FFA"/>
    <w:p w14:paraId="296CB7B1" w14:textId="77777777" w:rsidR="000A2D4C" w:rsidRDefault="002E3FFA" w:rsidP="000A2D4C">
      <w:pPr>
        <w:pStyle w:val="Heading4"/>
      </w:pPr>
      <w:r>
        <w:t>Debilidades</w:t>
      </w:r>
    </w:p>
    <w:p w14:paraId="61BA83F0" w14:textId="6B86B222" w:rsidR="002E3FFA" w:rsidRDefault="000A2D4C" w:rsidP="000A2D4C">
      <w:pPr>
        <w:pStyle w:val="ListParagraph"/>
        <w:numPr>
          <w:ilvl w:val="0"/>
          <w:numId w:val="43"/>
        </w:numPr>
      </w:pPr>
      <w:r>
        <w:t>Escepticismo</w:t>
      </w:r>
      <w:r w:rsidR="002E3FFA">
        <w:t xml:space="preserve"> acerca de la intervención psicológica y la cultura de la prevención.</w:t>
      </w:r>
    </w:p>
    <w:p w14:paraId="4B647EF4" w14:textId="4ACFD18C" w:rsidR="002E3FFA" w:rsidRDefault="002E3FFA" w:rsidP="000A2D4C">
      <w:pPr>
        <w:pStyle w:val="ListParagraph"/>
        <w:numPr>
          <w:ilvl w:val="0"/>
          <w:numId w:val="43"/>
        </w:numPr>
      </w:pPr>
      <w:r>
        <w:t>Carecer de espacios adecuados para el acompañamiento.</w:t>
      </w:r>
    </w:p>
    <w:p w14:paraId="69673EA4" w14:textId="21A6D64E" w:rsidR="002E3FFA" w:rsidRDefault="002E3FFA" w:rsidP="000A2D4C">
      <w:pPr>
        <w:pStyle w:val="ListParagraph"/>
        <w:numPr>
          <w:ilvl w:val="0"/>
          <w:numId w:val="43"/>
        </w:numPr>
      </w:pPr>
      <w:r>
        <w:t>Falta de apoyo al interior de las parroquias.</w:t>
      </w:r>
    </w:p>
    <w:p w14:paraId="38DAF7EA" w14:textId="5B4603DB" w:rsidR="002E3FFA" w:rsidRDefault="002E3FFA" w:rsidP="000A2D4C">
      <w:pPr>
        <w:pStyle w:val="ListParagraph"/>
        <w:numPr>
          <w:ilvl w:val="0"/>
          <w:numId w:val="43"/>
        </w:numPr>
      </w:pPr>
      <w:r>
        <w:t>Sustentabilidad de proyectos deficientes.</w:t>
      </w:r>
    </w:p>
    <w:p w14:paraId="280ED14F" w14:textId="77777777" w:rsidR="000A2D4C" w:rsidRDefault="000A2D4C" w:rsidP="002E3FFA"/>
    <w:p w14:paraId="6FC6CD33" w14:textId="38BB0FF2" w:rsidR="000A2D4C" w:rsidRDefault="002E3FFA" w:rsidP="000A2D4C">
      <w:pPr>
        <w:pStyle w:val="Heading4"/>
      </w:pPr>
      <w:r>
        <w:t xml:space="preserve">Amenazas </w:t>
      </w:r>
    </w:p>
    <w:p w14:paraId="436599C9" w14:textId="23207EA6" w:rsidR="002E3FFA" w:rsidRDefault="002E3FFA" w:rsidP="000A2D4C">
      <w:pPr>
        <w:pStyle w:val="ListParagraph"/>
        <w:numPr>
          <w:ilvl w:val="0"/>
          <w:numId w:val="44"/>
        </w:numPr>
      </w:pPr>
      <w:r>
        <w:t xml:space="preserve">La mala </w:t>
      </w:r>
      <w:r w:rsidR="000A2D4C">
        <w:t>reputación</w:t>
      </w:r>
      <w:r>
        <w:t xml:space="preserve"> de la Iglesia en algunos sectores de la sociedad en cuanto a los temas de abuso.</w:t>
      </w:r>
    </w:p>
    <w:p w14:paraId="2BC97C54" w14:textId="30A75E34" w:rsidR="002E3FFA" w:rsidRDefault="002E3FFA" w:rsidP="000A2D4C">
      <w:pPr>
        <w:pStyle w:val="ListParagraph"/>
        <w:numPr>
          <w:ilvl w:val="0"/>
          <w:numId w:val="44"/>
        </w:numPr>
      </w:pPr>
      <w:r>
        <w:t>Entorno actual en el que viven los adolescentes.</w:t>
      </w:r>
      <w:r>
        <w:tab/>
      </w:r>
    </w:p>
    <w:p w14:paraId="3272A6D6" w14:textId="77777777" w:rsidR="002E3FFA" w:rsidRDefault="002E3FFA" w:rsidP="002E3FFA"/>
    <w:p w14:paraId="73771B75" w14:textId="68B741D3" w:rsidR="002E3FFA" w:rsidRDefault="000A2D4C" w:rsidP="000A2D4C">
      <w:pPr>
        <w:pStyle w:val="Heading3"/>
      </w:pPr>
      <w:r>
        <w:t>3.3</w:t>
      </w:r>
      <w:r w:rsidR="002E3FFA">
        <w:t xml:space="preserve"> Para que sean capaces de influir cristiana y positivamente en los diversos contextos de su vida.</w:t>
      </w:r>
    </w:p>
    <w:p w14:paraId="59653A5B" w14:textId="77777777" w:rsidR="000A2D4C" w:rsidRPr="000A2D4C" w:rsidRDefault="000A2D4C" w:rsidP="000A2D4C"/>
    <w:p w14:paraId="1565F503" w14:textId="7E173D32" w:rsidR="000A2D4C" w:rsidRDefault="002E3FFA" w:rsidP="000A2D4C">
      <w:pPr>
        <w:pStyle w:val="Heading4"/>
      </w:pPr>
      <w:r>
        <w:t>Fortalezas</w:t>
      </w:r>
    </w:p>
    <w:p w14:paraId="3B654ECA" w14:textId="1B7C94D2" w:rsidR="002E3FFA" w:rsidRDefault="002E3FFA" w:rsidP="000A2D4C">
      <w:pPr>
        <w:pStyle w:val="ListParagraph"/>
        <w:numPr>
          <w:ilvl w:val="0"/>
          <w:numId w:val="45"/>
        </w:numPr>
      </w:pPr>
      <w:r>
        <w:t>Nuestras herramientas fortalecen: búsqueda de propósito, intimidad en la relación con Dios y vida comunitaria.</w:t>
      </w:r>
    </w:p>
    <w:p w14:paraId="388C7BD1" w14:textId="03753AD4" w:rsidR="002E3FFA" w:rsidRDefault="002E3FFA" w:rsidP="000A2D4C">
      <w:pPr>
        <w:pStyle w:val="ListParagraph"/>
        <w:numPr>
          <w:ilvl w:val="0"/>
          <w:numId w:val="45"/>
        </w:numPr>
      </w:pPr>
      <w:r>
        <w:t xml:space="preserve">Ayuda en los procesos de discernimiento. </w:t>
      </w:r>
    </w:p>
    <w:p w14:paraId="0076D201" w14:textId="435E761C" w:rsidR="002E3FFA" w:rsidRDefault="002E3FFA" w:rsidP="000A2D4C">
      <w:pPr>
        <w:pStyle w:val="ListParagraph"/>
        <w:numPr>
          <w:ilvl w:val="0"/>
          <w:numId w:val="45"/>
        </w:numPr>
      </w:pPr>
      <w:r>
        <w:t xml:space="preserve">Brindar ayuda en los procesos de maduración espiritual y humana. </w:t>
      </w:r>
    </w:p>
    <w:p w14:paraId="69631201" w14:textId="19E5F8A0" w:rsidR="002E3FFA" w:rsidRDefault="002E3FFA" w:rsidP="000A2D4C">
      <w:pPr>
        <w:pStyle w:val="ListParagraph"/>
        <w:numPr>
          <w:ilvl w:val="0"/>
          <w:numId w:val="45"/>
        </w:numPr>
      </w:pPr>
      <w:r>
        <w:t xml:space="preserve">Talleres brindados por </w:t>
      </w:r>
      <w:proofErr w:type="spellStart"/>
      <w:r>
        <w:t>One</w:t>
      </w:r>
      <w:proofErr w:type="spellEnd"/>
      <w:r>
        <w:t xml:space="preserve"> </w:t>
      </w:r>
      <w:proofErr w:type="spellStart"/>
      <w:r>
        <w:t>Way</w:t>
      </w:r>
      <w:proofErr w:type="spellEnd"/>
      <w:r>
        <w:t xml:space="preserve"> y otros especialistas.</w:t>
      </w:r>
    </w:p>
    <w:p w14:paraId="18B69F90" w14:textId="77777777" w:rsidR="002E3FFA" w:rsidRDefault="002E3FFA" w:rsidP="002E3FFA"/>
    <w:p w14:paraId="4387F241" w14:textId="64EBABC0" w:rsidR="000A2D4C" w:rsidRDefault="002E3FFA" w:rsidP="000A2D4C">
      <w:pPr>
        <w:pStyle w:val="Heading4"/>
      </w:pPr>
      <w:r>
        <w:t>Oportunidades</w:t>
      </w:r>
    </w:p>
    <w:p w14:paraId="3114052B" w14:textId="678BE435" w:rsidR="002E3FFA" w:rsidRDefault="002E3FFA" w:rsidP="000A2D4C">
      <w:pPr>
        <w:pStyle w:val="ListParagraph"/>
        <w:numPr>
          <w:ilvl w:val="0"/>
          <w:numId w:val="46"/>
        </w:numPr>
      </w:pPr>
      <w:r>
        <w:t xml:space="preserve">Dar </w:t>
      </w:r>
      <w:r w:rsidR="000A2D4C">
        <w:t>cauce</w:t>
      </w:r>
      <w:r>
        <w:t xml:space="preserve"> a la inquietud de los adolescentes por descubrir su vocación.</w:t>
      </w:r>
    </w:p>
    <w:p w14:paraId="681722C1" w14:textId="316DB0BA" w:rsidR="002E3FFA" w:rsidRDefault="002E3FFA" w:rsidP="000A2D4C">
      <w:pPr>
        <w:pStyle w:val="ListParagraph"/>
        <w:numPr>
          <w:ilvl w:val="0"/>
          <w:numId w:val="46"/>
        </w:numPr>
      </w:pPr>
      <w:r>
        <w:t>Entablar vínculos con asociaciones civiles y otras denominaciones</w:t>
      </w:r>
      <w:r w:rsidR="000A2D4C">
        <w:t xml:space="preserve"> c</w:t>
      </w:r>
      <w:r>
        <w:t>ristianas.</w:t>
      </w:r>
    </w:p>
    <w:p w14:paraId="5A9D21AD" w14:textId="58219148" w:rsidR="002E3FFA" w:rsidRDefault="002E3FFA" w:rsidP="000A2D4C">
      <w:pPr>
        <w:pStyle w:val="ListParagraph"/>
        <w:numPr>
          <w:ilvl w:val="0"/>
          <w:numId w:val="46"/>
        </w:numPr>
      </w:pPr>
      <w:r>
        <w:t xml:space="preserve">Fortalecer vínculos entre comunidades parroquiales. </w:t>
      </w:r>
    </w:p>
    <w:p w14:paraId="5921C256" w14:textId="77777777" w:rsidR="002E3FFA" w:rsidRDefault="002E3FFA" w:rsidP="002E3FFA"/>
    <w:p w14:paraId="1ECA5851" w14:textId="77777777" w:rsidR="000A2D4C" w:rsidRDefault="002E3FFA" w:rsidP="000A2D4C">
      <w:pPr>
        <w:pStyle w:val="Heading4"/>
      </w:pPr>
      <w:r>
        <w:t>Debilidades</w:t>
      </w:r>
    </w:p>
    <w:p w14:paraId="7F294AEF" w14:textId="24397C15" w:rsidR="002E3FFA" w:rsidRDefault="002E3FFA" w:rsidP="000A2D4C">
      <w:pPr>
        <w:pStyle w:val="ListParagraph"/>
        <w:numPr>
          <w:ilvl w:val="0"/>
          <w:numId w:val="47"/>
        </w:numPr>
      </w:pPr>
      <w:r>
        <w:t xml:space="preserve">Procesos vocacionales poco atractivos y sin seguimiento personalizado. </w:t>
      </w:r>
    </w:p>
    <w:p w14:paraId="6E2CB007" w14:textId="02FD92D7" w:rsidR="002E3FFA" w:rsidRDefault="002E3FFA" w:rsidP="000A2D4C">
      <w:pPr>
        <w:pStyle w:val="ListParagraph"/>
        <w:numPr>
          <w:ilvl w:val="0"/>
          <w:numId w:val="47"/>
        </w:numPr>
      </w:pPr>
      <w:r>
        <w:t>Falta de cercanía por parte de los agentes de pastoral hacia los adolescentes.</w:t>
      </w:r>
    </w:p>
    <w:p w14:paraId="4369EA77" w14:textId="77777777" w:rsidR="002E3FFA" w:rsidRDefault="002E3FFA" w:rsidP="002E3FFA">
      <w:r>
        <w:tab/>
        <w:t xml:space="preserve">            </w:t>
      </w:r>
    </w:p>
    <w:p w14:paraId="51549CB0" w14:textId="77777777" w:rsidR="002E3FFA" w:rsidRDefault="002E3FFA" w:rsidP="002E3FFA"/>
    <w:p w14:paraId="43E061F3" w14:textId="1EC15490" w:rsidR="000A2D4C" w:rsidRDefault="002E3FFA" w:rsidP="000A2D4C">
      <w:pPr>
        <w:pStyle w:val="Heading4"/>
      </w:pPr>
      <w:r>
        <w:lastRenderedPageBreak/>
        <w:t>Amenazas</w:t>
      </w:r>
    </w:p>
    <w:p w14:paraId="360BF463" w14:textId="0AB10383" w:rsidR="002E3FFA" w:rsidRDefault="002E3FFA" w:rsidP="000A2D4C">
      <w:pPr>
        <w:pStyle w:val="ListParagraph"/>
        <w:numPr>
          <w:ilvl w:val="0"/>
          <w:numId w:val="48"/>
        </w:numPr>
      </w:pPr>
      <w:r>
        <w:t>Temor en los adolescentes de compartir su fe.</w:t>
      </w:r>
    </w:p>
    <w:p w14:paraId="03AB5BC0" w14:textId="4D008B62" w:rsidR="002E3FFA" w:rsidRDefault="002E3FFA" w:rsidP="000A2D4C">
      <w:pPr>
        <w:pStyle w:val="ListParagraph"/>
        <w:numPr>
          <w:ilvl w:val="0"/>
          <w:numId w:val="48"/>
        </w:numPr>
      </w:pPr>
      <w:r>
        <w:t>Aumento en la presencia de cultura descristianizada</w:t>
      </w:r>
      <w:r w:rsidR="000A2D4C">
        <w:t>.</w:t>
      </w:r>
    </w:p>
    <w:p w14:paraId="5FEB89CC" w14:textId="4B1E93BC" w:rsidR="002E3FFA" w:rsidRDefault="002E3FFA" w:rsidP="000A2D4C">
      <w:pPr>
        <w:pStyle w:val="ListParagraph"/>
        <w:numPr>
          <w:ilvl w:val="0"/>
          <w:numId w:val="48"/>
        </w:numPr>
      </w:pPr>
      <w:r>
        <w:t>Retos culturales marcados por ideologías.</w:t>
      </w:r>
    </w:p>
    <w:p w14:paraId="7FC6A482" w14:textId="28F00B24" w:rsidR="002E3FFA" w:rsidRPr="00E97B46" w:rsidRDefault="002E3FFA" w:rsidP="000A2D4C">
      <w:pPr>
        <w:pStyle w:val="ListParagraph"/>
        <w:numPr>
          <w:ilvl w:val="0"/>
          <w:numId w:val="48"/>
        </w:numPr>
      </w:pPr>
      <w:r>
        <w:t>Mala imagen con la que se percibe a la Iglesia.</w:t>
      </w:r>
    </w:p>
    <w:p w14:paraId="00E3BE39" w14:textId="604643EE" w:rsidR="009558A6" w:rsidRDefault="009558A6" w:rsidP="009558A6"/>
    <w:p w14:paraId="0E31AC33" w14:textId="77777777" w:rsidR="000A2D4C" w:rsidRDefault="000A2D4C">
      <w:pPr>
        <w:spacing w:after="160" w:line="259" w:lineRule="auto"/>
        <w:jc w:val="left"/>
        <w:rPr>
          <w:rFonts w:eastAsiaTheme="majorEastAsia" w:cstheme="majorBidi"/>
          <w:b/>
          <w:sz w:val="28"/>
          <w:szCs w:val="26"/>
        </w:rPr>
      </w:pPr>
      <w:r>
        <w:br w:type="page"/>
      </w:r>
    </w:p>
    <w:p w14:paraId="2165379B" w14:textId="1F43FC45" w:rsidR="00E50490" w:rsidRPr="00E50490" w:rsidRDefault="002D39CE" w:rsidP="002D39CE">
      <w:pPr>
        <w:pStyle w:val="Heading2"/>
        <w:rPr>
          <w:b w:val="0"/>
          <w:bCs/>
        </w:rPr>
      </w:pPr>
      <w:r>
        <w:lastRenderedPageBreak/>
        <w:t xml:space="preserve">4. </w:t>
      </w:r>
      <w:r w:rsidR="009B7AC8" w:rsidRPr="0048638A">
        <w:t xml:space="preserve">Modelo </w:t>
      </w:r>
      <w:r w:rsidR="009B7AC8" w:rsidRPr="002D39CE">
        <w:t>Operativo</w:t>
      </w:r>
    </w:p>
    <w:p w14:paraId="5F0C132F" w14:textId="424BCC17" w:rsidR="00E50490" w:rsidRDefault="00E97B46" w:rsidP="0075496E">
      <w:pPr>
        <w:pStyle w:val="NoSpacing"/>
        <w:rPr>
          <w:b/>
        </w:rPr>
      </w:pPr>
      <w:r>
        <w:t>Una vez identificados los objetivos que se derivan de la Fundamentación Teológica</w:t>
      </w:r>
      <w:r w:rsidR="00E50490">
        <w:t xml:space="preserve"> (Modelo Ideal)</w:t>
      </w:r>
      <w:r>
        <w:t xml:space="preserve"> y la realidad donde se encuentra el trabajo de la Dimensión respecto a cada objetivo</w:t>
      </w:r>
      <w:r w:rsidR="00E50490">
        <w:t xml:space="preserve"> (Modelo de Situación y Modelo Diagnostico)</w:t>
      </w:r>
      <w:r>
        <w:t xml:space="preserve">, definiremos que </w:t>
      </w:r>
      <w:r w:rsidR="00E50490">
        <w:t>vamos a hacer</w:t>
      </w:r>
      <w:r>
        <w:t xml:space="preserve"> para movernos de la realidad a lo ideal</w:t>
      </w:r>
      <w:r w:rsidR="00E50490">
        <w:t xml:space="preserve"> </w:t>
      </w:r>
      <w:r>
        <w:t xml:space="preserve">mediante la identificación de proyectos o planes estratégicos </w:t>
      </w:r>
      <w:r w:rsidR="00E50490">
        <w:t xml:space="preserve">(Modelo Operativo) </w:t>
      </w:r>
      <w:r>
        <w:t xml:space="preserve">que llevaremos a cabo en un </w:t>
      </w:r>
      <w:r w:rsidR="00E50490">
        <w:t>lapso</w:t>
      </w:r>
      <w:r>
        <w:t xml:space="preserve"> </w:t>
      </w:r>
      <w:r w:rsidR="00E50490">
        <w:t xml:space="preserve">de tiempo </w:t>
      </w:r>
      <w:r>
        <w:t>definido</w:t>
      </w:r>
      <w:r w:rsidR="00E50490">
        <w:t xml:space="preserve"> y con una persona identificada que coordinara el trabajo de todos los involucrados en cada proyecto y rendirá cuentas del avance al Sacerdote encargado, al Sr. Obispo, al Presbiterio, y a toda la Diócesis.</w:t>
      </w:r>
    </w:p>
    <w:p w14:paraId="1106E3A5" w14:textId="0A1FB9A5" w:rsidR="00621C64" w:rsidRPr="0075496E" w:rsidRDefault="00E50490" w:rsidP="0075496E">
      <w:pPr>
        <w:pStyle w:val="NoSpacing"/>
        <w:rPr>
          <w:b/>
        </w:rPr>
      </w:pPr>
      <w:r w:rsidRPr="00E50490">
        <w:t xml:space="preserve">En el Modelo Operativo se describen de manera general los proyectos, </w:t>
      </w:r>
      <w:r>
        <w:t>l</w:t>
      </w:r>
      <w:r w:rsidRPr="00E50490">
        <w:t>os cuales se llevarán a cabo en la etapa de implementación a nivel diocesano, que sigue al terminar los trabajos del Método Prospectivo</w:t>
      </w:r>
      <w:r>
        <w:t>.</w:t>
      </w:r>
    </w:p>
    <w:p w14:paraId="1AD02873" w14:textId="6908D0CA" w:rsidR="009B7AC8" w:rsidRPr="00621C64" w:rsidRDefault="009B7AC8" w:rsidP="0075496E">
      <w:pPr>
        <w:pStyle w:val="Heading3"/>
      </w:pPr>
      <w:r w:rsidRPr="00621C64">
        <w:t xml:space="preserve">Proyectos </w:t>
      </w:r>
      <w:r w:rsidRPr="0075496E">
        <w:t>Estratégicos</w:t>
      </w:r>
      <w:r w:rsidRPr="00621C64">
        <w:t xml:space="preserve"> para alcanzar los objetivos</w:t>
      </w:r>
      <w:r w:rsidR="00621C64" w:rsidRPr="00621C64">
        <w:t>:</w:t>
      </w:r>
    </w:p>
    <w:p w14:paraId="287516A3" w14:textId="78F383B0" w:rsidR="00E97B46" w:rsidRDefault="00E97B46" w:rsidP="00B42827"/>
    <w:p w14:paraId="0A7CAA16" w14:textId="77777777" w:rsidR="00B42827" w:rsidRDefault="00B42827" w:rsidP="00B42827">
      <w:pPr>
        <w:pStyle w:val="Heading3"/>
      </w:pPr>
      <w:proofErr w:type="spellStart"/>
      <w:r>
        <w:t>Lifeteen</w:t>
      </w:r>
      <w:proofErr w:type="spellEnd"/>
    </w:p>
    <w:p w14:paraId="6B95C31D" w14:textId="5E11BAD9" w:rsidR="00B42827" w:rsidRDefault="00B42827" w:rsidP="00B42827">
      <w:r>
        <w:t>Modelo de evangelización sistemático orientado a crear una cultura atractiva para que el adolescente se sienta como en casa en la iglesia, conozca su fe, adore a Dios con el corazón y termine viviendo profundamente su fe por medio de los sacramentos.</w:t>
      </w:r>
    </w:p>
    <w:p w14:paraId="4DB6A77B" w14:textId="01DBEA67" w:rsidR="00B42827" w:rsidRDefault="00B42827" w:rsidP="00B42827">
      <w:r>
        <w:t xml:space="preserve">Coordinador: Licenciada en Educación Lizbeth Valdez, Lic. </w:t>
      </w:r>
      <w:proofErr w:type="spellStart"/>
      <w:r>
        <w:t>Arilu</w:t>
      </w:r>
      <w:proofErr w:type="spellEnd"/>
      <w:r>
        <w:t xml:space="preserve"> Maldonado</w:t>
      </w:r>
    </w:p>
    <w:p w14:paraId="7343EBA7" w14:textId="5D1026A9" w:rsidR="00B42827" w:rsidRDefault="00B42827" w:rsidP="00B42827">
      <w:r>
        <w:t xml:space="preserve">Fecha de inicio: de julio a agosto de 2019        </w:t>
      </w:r>
    </w:p>
    <w:p w14:paraId="0FB45AEF" w14:textId="3BF044C6" w:rsidR="00B42827" w:rsidRDefault="00B42827" w:rsidP="00B42827">
      <w:r>
        <w:t>Fecha de implementación: mayo de 2022</w:t>
      </w:r>
    </w:p>
    <w:p w14:paraId="51E9A7CC" w14:textId="77777777" w:rsidR="00B42827" w:rsidRDefault="00B42827" w:rsidP="00B42827"/>
    <w:p w14:paraId="0BD71D3F" w14:textId="77777777" w:rsidR="00B42827" w:rsidRDefault="00B42827" w:rsidP="00B42827">
      <w:pPr>
        <w:pStyle w:val="Heading3"/>
      </w:pPr>
      <w:r>
        <w:t>Alpha</w:t>
      </w:r>
    </w:p>
    <w:p w14:paraId="5689AF16" w14:textId="2A79BC6A" w:rsidR="00B42827" w:rsidRDefault="00B42827" w:rsidP="00B42827">
      <w:r>
        <w:t xml:space="preserve">Modelo </w:t>
      </w:r>
      <w:proofErr w:type="spellStart"/>
      <w:r>
        <w:t>kerigmático</w:t>
      </w:r>
      <w:proofErr w:type="spellEnd"/>
      <w:r>
        <w:t xml:space="preserve"> contemporáneo enfocado en atraer una nueva generación de adolescentes a la iglesia católica, que consta de videos en los cuales se tocan temas de interés como la eternidad, propósito, la oración, el Espíritu Santo y cómo incorporarse a la Iglesia.</w:t>
      </w:r>
    </w:p>
    <w:p w14:paraId="7B0EB77B" w14:textId="77777777" w:rsidR="00B42827" w:rsidRDefault="00B42827" w:rsidP="00D6206B">
      <w:pPr>
        <w:ind w:left="708"/>
      </w:pPr>
      <w:r>
        <w:t>Coordinador: Carlos Martan.</w:t>
      </w:r>
    </w:p>
    <w:p w14:paraId="7EA1D760" w14:textId="32C30682" w:rsidR="00B42827" w:rsidRDefault="00B42827" w:rsidP="00D6206B">
      <w:pPr>
        <w:ind w:left="708"/>
      </w:pPr>
      <w:r>
        <w:t xml:space="preserve">Fecha de inicio: 2020 </w:t>
      </w:r>
    </w:p>
    <w:p w14:paraId="560E9C2F" w14:textId="0D9A0792" w:rsidR="00B42827" w:rsidRDefault="00B42827" w:rsidP="00D6206B">
      <w:pPr>
        <w:ind w:left="708"/>
      </w:pPr>
      <w:r>
        <w:t>Fecha de implementación: mayo de 2022</w:t>
      </w:r>
    </w:p>
    <w:p w14:paraId="098AA2D3" w14:textId="77777777" w:rsidR="00B42827" w:rsidRDefault="00B42827" w:rsidP="00B42827"/>
    <w:p w14:paraId="269533C6" w14:textId="77777777" w:rsidR="00B42827" w:rsidRDefault="00B42827" w:rsidP="00B42827">
      <w:pPr>
        <w:pStyle w:val="Heading3"/>
      </w:pPr>
      <w:proofErr w:type="spellStart"/>
      <w:r>
        <w:t>One</w:t>
      </w:r>
      <w:proofErr w:type="spellEnd"/>
      <w:r>
        <w:t xml:space="preserve"> </w:t>
      </w:r>
      <w:proofErr w:type="spellStart"/>
      <w:r>
        <w:t>Way</w:t>
      </w:r>
      <w:proofErr w:type="spellEnd"/>
    </w:p>
    <w:p w14:paraId="3D3C2237" w14:textId="77777777" w:rsidR="00B42827" w:rsidRDefault="00B42827" w:rsidP="00B42827">
      <w:r>
        <w:t>Equipo de psicólogos católicos orientado en dar un acompañamiento cercano y empático a los adolescentes de nuestra diócesis, dando terapia personalizada, cursos y entrenamientos.</w:t>
      </w:r>
    </w:p>
    <w:p w14:paraId="4435C0A2" w14:textId="1C3F235B" w:rsidR="00B42827" w:rsidRDefault="00B42827" w:rsidP="00B42827">
      <w:pPr>
        <w:ind w:left="708"/>
      </w:pPr>
      <w:r>
        <w:t>Coordinador: Licenciado en Psicología Daniel Moreno.</w:t>
      </w:r>
    </w:p>
    <w:p w14:paraId="5D2BD4ED" w14:textId="0A70FF6D" w:rsidR="00B42827" w:rsidRDefault="00B42827" w:rsidP="00B42827">
      <w:pPr>
        <w:ind w:left="708"/>
      </w:pPr>
      <w:r>
        <w:lastRenderedPageBreak/>
        <w:t>Fecha de inicio: 2019</w:t>
      </w:r>
    </w:p>
    <w:p w14:paraId="75946C46" w14:textId="79AC400E" w:rsidR="00B42827" w:rsidRDefault="00B42827" w:rsidP="00B42827">
      <w:pPr>
        <w:ind w:left="708"/>
      </w:pPr>
      <w:r>
        <w:t>Fecha de implementación: mayo de 2022</w:t>
      </w:r>
    </w:p>
    <w:p w14:paraId="5A0AB403" w14:textId="77777777" w:rsidR="00B42827" w:rsidRDefault="00B42827" w:rsidP="00B42827"/>
    <w:p w14:paraId="67A8B739" w14:textId="77777777" w:rsidR="00B42827" w:rsidRDefault="00B42827" w:rsidP="00B42827">
      <w:pPr>
        <w:pStyle w:val="Heading3"/>
      </w:pPr>
      <w:proofErr w:type="spellStart"/>
      <w:r>
        <w:t>Awake</w:t>
      </w:r>
      <w:proofErr w:type="spellEnd"/>
    </w:p>
    <w:p w14:paraId="4E89E145" w14:textId="77777777" w:rsidR="00B42827" w:rsidRDefault="00B42827" w:rsidP="00B42827">
      <w:r>
        <w:t>Instituto de formación y creación de material audiovisual con el objetivo de potencializar los talentos creativos de los adolescentes y los equipos creativos parroquiales y musicales de la Diócesis de Ciudad Juárez.</w:t>
      </w:r>
    </w:p>
    <w:p w14:paraId="1A93EC8F" w14:textId="77777777" w:rsidR="00B42827" w:rsidRDefault="00B42827" w:rsidP="00D6206B">
      <w:pPr>
        <w:ind w:left="708"/>
      </w:pPr>
      <w:r>
        <w:t>Coordinador: Lic. Rogelio Rivera.</w:t>
      </w:r>
    </w:p>
    <w:p w14:paraId="37E6F148" w14:textId="396ABC8D" w:rsidR="00B42827" w:rsidRDefault="00B42827" w:rsidP="00D6206B">
      <w:pPr>
        <w:ind w:left="708"/>
      </w:pPr>
      <w:r>
        <w:t>Fecha de inicio: 2018</w:t>
      </w:r>
    </w:p>
    <w:p w14:paraId="310FF62B" w14:textId="667D4D1A" w:rsidR="00B42827" w:rsidRPr="00E97B46" w:rsidRDefault="00B42827" w:rsidP="00D6206B">
      <w:pPr>
        <w:ind w:left="708"/>
      </w:pPr>
      <w:r>
        <w:t>Fecha de implementación: mayo de 2022</w:t>
      </w:r>
    </w:p>
    <w:sectPr w:rsidR="00B42827" w:rsidRPr="00E97B46" w:rsidSect="00D1290C">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6E79" w14:textId="77777777" w:rsidR="006B1CA4" w:rsidRDefault="006B1CA4" w:rsidP="002860F0">
      <w:r>
        <w:separator/>
      </w:r>
    </w:p>
  </w:endnote>
  <w:endnote w:type="continuationSeparator" w:id="0">
    <w:p w14:paraId="0BB9714D" w14:textId="77777777" w:rsidR="006B1CA4" w:rsidRDefault="006B1CA4" w:rsidP="0028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609834"/>
      <w:docPartObj>
        <w:docPartGallery w:val="Page Numbers (Bottom of Page)"/>
        <w:docPartUnique/>
      </w:docPartObj>
    </w:sdtPr>
    <w:sdtEndPr>
      <w:rPr>
        <w:noProof/>
      </w:rPr>
    </w:sdtEndPr>
    <w:sdtContent>
      <w:p w14:paraId="3B70357E" w14:textId="7AA3E756" w:rsidR="00A94955" w:rsidRDefault="00A94955" w:rsidP="00A94955">
        <w:pPr>
          <w:pStyle w:val="Footer"/>
          <w:ind w:firstLine="4248"/>
          <w:jc w:val="center"/>
        </w:pPr>
        <w:r>
          <w:fldChar w:fldCharType="begin"/>
        </w:r>
        <w:r>
          <w:instrText xml:space="preserve"> PAGE   \* MERGEFORMAT </w:instrText>
        </w:r>
        <w:r>
          <w:fldChar w:fldCharType="separate"/>
        </w:r>
        <w:r>
          <w:rPr>
            <w:noProof/>
          </w:rPr>
          <w:t>2</w:t>
        </w:r>
        <w:r>
          <w:rPr>
            <w:noProof/>
          </w:rPr>
          <w:fldChar w:fldCharType="end"/>
        </w:r>
        <w:r>
          <w:rPr>
            <w:noProof/>
          </w:rPr>
          <w:t xml:space="preserve">                                                         ADO0422A</w:t>
        </w:r>
      </w:p>
    </w:sdtContent>
  </w:sdt>
  <w:p w14:paraId="3435B2EA" w14:textId="2170FF9C" w:rsidR="002860F0" w:rsidRDefault="00286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E8B4" w14:textId="77777777" w:rsidR="006B1CA4" w:rsidRDefault="006B1CA4" w:rsidP="002860F0">
      <w:r>
        <w:separator/>
      </w:r>
    </w:p>
  </w:footnote>
  <w:footnote w:type="continuationSeparator" w:id="0">
    <w:p w14:paraId="2B631E0F" w14:textId="77777777" w:rsidR="006B1CA4" w:rsidRDefault="006B1CA4" w:rsidP="0028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7C36" w14:textId="2F477EEC" w:rsidR="003462A2" w:rsidRDefault="003462A2">
    <w:pPr>
      <w:pStyle w:val="Header"/>
    </w:pPr>
    <w:r w:rsidRPr="00667045">
      <w:rPr>
        <w:noProof/>
      </w:rPr>
      <w:drawing>
        <wp:anchor distT="0" distB="0" distL="114300" distR="114300" simplePos="0" relativeHeight="251659264" behindDoc="1" locked="0" layoutInCell="1" allowOverlap="1" wp14:anchorId="64DD0092" wp14:editId="666861AA">
          <wp:simplePos x="0" y="0"/>
          <wp:positionH relativeFrom="column">
            <wp:posOffset>5432365</wp:posOffset>
          </wp:positionH>
          <wp:positionV relativeFrom="paragraph">
            <wp:posOffset>-198815</wp:posOffset>
          </wp:positionV>
          <wp:extent cx="577179" cy="577924"/>
          <wp:effectExtent l="0" t="0" r="0" b="0"/>
          <wp:wrapNone/>
          <wp:docPr id="15" name="Picture 15" descr="Imagen que contiene Logotipo&#10;&#10;Descripción generada automáticamente">
            <a:extLst xmlns:a="http://schemas.openxmlformats.org/drawingml/2006/main">
              <a:ext uri="{FF2B5EF4-FFF2-40B4-BE49-F238E27FC236}">
                <a16:creationId xmlns:a16="http://schemas.microsoft.com/office/drawing/2014/main" id="{70AAE949-7D1B-4194-AFAD-1EFD1A656F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n que contiene Logotipo&#10;&#10;Descripción generada automáticamente">
                    <a:extLst>
                      <a:ext uri="{FF2B5EF4-FFF2-40B4-BE49-F238E27FC236}">
                        <a16:creationId xmlns:a16="http://schemas.microsoft.com/office/drawing/2014/main" id="{70AAE949-7D1B-4194-AFAD-1EFD1A656FBF}"/>
                      </a:ext>
                    </a:extLst>
                  </pic:cNvPr>
                  <pic:cNvPicPr>
                    <a:picLocks noChangeAspect="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flipH="1">
                    <a:off x="0" y="0"/>
                    <a:ext cx="577179" cy="5779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E2B"/>
    <w:multiLevelType w:val="hybridMultilevel"/>
    <w:tmpl w:val="5FB885C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8B79B9"/>
    <w:multiLevelType w:val="hybridMultilevel"/>
    <w:tmpl w:val="02C8FA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6A6AD3"/>
    <w:multiLevelType w:val="hybridMultilevel"/>
    <w:tmpl w:val="DF3EF4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C0B31"/>
    <w:multiLevelType w:val="hybridMultilevel"/>
    <w:tmpl w:val="0EA2B3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582982"/>
    <w:multiLevelType w:val="hybridMultilevel"/>
    <w:tmpl w:val="39BEA5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D3159D"/>
    <w:multiLevelType w:val="hybridMultilevel"/>
    <w:tmpl w:val="D578D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352FDF"/>
    <w:multiLevelType w:val="hybridMultilevel"/>
    <w:tmpl w:val="A1DAD8CE"/>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305126"/>
    <w:multiLevelType w:val="hybridMultilevel"/>
    <w:tmpl w:val="F5240C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EB67E5"/>
    <w:multiLevelType w:val="hybridMultilevel"/>
    <w:tmpl w:val="F2DC7D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EA16A5"/>
    <w:multiLevelType w:val="hybridMultilevel"/>
    <w:tmpl w:val="D5104E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CB1EBE"/>
    <w:multiLevelType w:val="hybridMultilevel"/>
    <w:tmpl w:val="1EC61D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6D7325"/>
    <w:multiLevelType w:val="hybridMultilevel"/>
    <w:tmpl w:val="2F147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341052"/>
    <w:multiLevelType w:val="hybridMultilevel"/>
    <w:tmpl w:val="9BB4E8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5C562A"/>
    <w:multiLevelType w:val="hybridMultilevel"/>
    <w:tmpl w:val="2BC44D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9F7C6F"/>
    <w:multiLevelType w:val="hybridMultilevel"/>
    <w:tmpl w:val="25963954"/>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351F78"/>
    <w:multiLevelType w:val="hybridMultilevel"/>
    <w:tmpl w:val="D8527E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144734"/>
    <w:multiLevelType w:val="hybridMultilevel"/>
    <w:tmpl w:val="BBF40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3A1FD5"/>
    <w:multiLevelType w:val="hybridMultilevel"/>
    <w:tmpl w:val="C100C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2A05B3"/>
    <w:multiLevelType w:val="hybridMultilevel"/>
    <w:tmpl w:val="9200A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E21F61"/>
    <w:multiLevelType w:val="hybridMultilevel"/>
    <w:tmpl w:val="117407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8A2662"/>
    <w:multiLevelType w:val="hybridMultilevel"/>
    <w:tmpl w:val="887A3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A82F56"/>
    <w:multiLevelType w:val="hybridMultilevel"/>
    <w:tmpl w:val="1ACC4BA8"/>
    <w:lvl w:ilvl="0" w:tplc="FCDC235E">
      <w:start w:val="1"/>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2D6E5E"/>
    <w:multiLevelType w:val="hybridMultilevel"/>
    <w:tmpl w:val="ACE8DD30"/>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5767B46"/>
    <w:multiLevelType w:val="hybridMultilevel"/>
    <w:tmpl w:val="1D8875C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1379B4"/>
    <w:multiLevelType w:val="hybridMultilevel"/>
    <w:tmpl w:val="990004BC"/>
    <w:lvl w:ilvl="0" w:tplc="FCDC235E">
      <w:start w:val="1"/>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4B45BB"/>
    <w:multiLevelType w:val="hybridMultilevel"/>
    <w:tmpl w:val="C3A4F22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C93A27"/>
    <w:multiLevelType w:val="hybridMultilevel"/>
    <w:tmpl w:val="58BA5E5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9B900F0"/>
    <w:multiLevelType w:val="multilevel"/>
    <w:tmpl w:val="109EF7A8"/>
    <w:lvl w:ilvl="0">
      <w:start w:val="1"/>
      <w:numFmt w:val="decimal"/>
      <w:lvlText w:val="%1."/>
      <w:lvlJc w:val="left"/>
      <w:pPr>
        <w:ind w:left="765" w:hanging="405"/>
      </w:pPr>
      <w:rPr>
        <w:rFonts w:hint="default"/>
        <w:b/>
        <w:sz w:val="4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A16621E"/>
    <w:multiLevelType w:val="hybridMultilevel"/>
    <w:tmpl w:val="BDEC9D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A850BD5"/>
    <w:multiLevelType w:val="hybridMultilevel"/>
    <w:tmpl w:val="226AB2B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00A57A1"/>
    <w:multiLevelType w:val="hybridMultilevel"/>
    <w:tmpl w:val="E822E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24860B3"/>
    <w:multiLevelType w:val="hybridMultilevel"/>
    <w:tmpl w:val="0C1013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4213990"/>
    <w:multiLevelType w:val="hybridMultilevel"/>
    <w:tmpl w:val="042EC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7A17EEE"/>
    <w:multiLevelType w:val="hybridMultilevel"/>
    <w:tmpl w:val="71181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B62CDF"/>
    <w:multiLevelType w:val="hybridMultilevel"/>
    <w:tmpl w:val="C67AD04E"/>
    <w:lvl w:ilvl="0" w:tplc="3326AA5A">
      <w:start w:val="1"/>
      <w:numFmt w:val="decimal"/>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35" w15:restartNumberingAfterBreak="0">
    <w:nsid w:val="5BE11B08"/>
    <w:multiLevelType w:val="hybridMultilevel"/>
    <w:tmpl w:val="5D6457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04573E"/>
    <w:multiLevelType w:val="hybridMultilevel"/>
    <w:tmpl w:val="65783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736E2E"/>
    <w:multiLevelType w:val="hybridMultilevel"/>
    <w:tmpl w:val="69CE83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4420101"/>
    <w:multiLevelType w:val="hybridMultilevel"/>
    <w:tmpl w:val="6400C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66D3540"/>
    <w:multiLevelType w:val="hybridMultilevel"/>
    <w:tmpl w:val="4BDA7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83A35A9"/>
    <w:multiLevelType w:val="hybridMultilevel"/>
    <w:tmpl w:val="81EA91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4A302D"/>
    <w:multiLevelType w:val="hybridMultilevel"/>
    <w:tmpl w:val="DE9471C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0040768"/>
    <w:multiLevelType w:val="hybridMultilevel"/>
    <w:tmpl w:val="ADA2A3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0566F24"/>
    <w:multiLevelType w:val="hybridMultilevel"/>
    <w:tmpl w:val="1F08F0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0902533"/>
    <w:multiLevelType w:val="hybridMultilevel"/>
    <w:tmpl w:val="881408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E75E15"/>
    <w:multiLevelType w:val="hybridMultilevel"/>
    <w:tmpl w:val="4580C8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A750A6"/>
    <w:multiLevelType w:val="hybridMultilevel"/>
    <w:tmpl w:val="72ACA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3A32B2"/>
    <w:multiLevelType w:val="hybridMultilevel"/>
    <w:tmpl w:val="20B29EF0"/>
    <w:lvl w:ilvl="0" w:tplc="FCDC235E">
      <w:start w:val="1"/>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40712461">
    <w:abstractNumId w:val="33"/>
  </w:num>
  <w:num w:numId="2" w16cid:durableId="846098566">
    <w:abstractNumId w:val="22"/>
  </w:num>
  <w:num w:numId="3" w16cid:durableId="867763278">
    <w:abstractNumId w:val="12"/>
  </w:num>
  <w:num w:numId="4" w16cid:durableId="869293568">
    <w:abstractNumId w:val="37"/>
  </w:num>
  <w:num w:numId="5" w16cid:durableId="2082173969">
    <w:abstractNumId w:val="40"/>
  </w:num>
  <w:num w:numId="6" w16cid:durableId="587232901">
    <w:abstractNumId w:val="21"/>
  </w:num>
  <w:num w:numId="7" w16cid:durableId="231157978">
    <w:abstractNumId w:val="47"/>
  </w:num>
  <w:num w:numId="8" w16cid:durableId="216816420">
    <w:abstractNumId w:val="13"/>
  </w:num>
  <w:num w:numId="9" w16cid:durableId="1556818623">
    <w:abstractNumId w:val="24"/>
  </w:num>
  <w:num w:numId="10" w16cid:durableId="318190906">
    <w:abstractNumId w:val="14"/>
  </w:num>
  <w:num w:numId="11" w16cid:durableId="861360276">
    <w:abstractNumId w:val="6"/>
  </w:num>
  <w:num w:numId="12" w16cid:durableId="94712728">
    <w:abstractNumId w:val="10"/>
  </w:num>
  <w:num w:numId="13" w16cid:durableId="212696273">
    <w:abstractNumId w:val="8"/>
  </w:num>
  <w:num w:numId="14" w16cid:durableId="2136176599">
    <w:abstractNumId w:val="2"/>
  </w:num>
  <w:num w:numId="15" w16cid:durableId="2057662023">
    <w:abstractNumId w:val="4"/>
  </w:num>
  <w:num w:numId="16" w16cid:durableId="1617446276">
    <w:abstractNumId w:val="19"/>
  </w:num>
  <w:num w:numId="17" w16cid:durableId="1083260190">
    <w:abstractNumId w:val="25"/>
  </w:num>
  <w:num w:numId="18" w16cid:durableId="475297939">
    <w:abstractNumId w:val="0"/>
  </w:num>
  <w:num w:numId="19" w16cid:durableId="914512212">
    <w:abstractNumId w:val="41"/>
  </w:num>
  <w:num w:numId="20" w16cid:durableId="934827019">
    <w:abstractNumId w:val="44"/>
  </w:num>
  <w:num w:numId="21" w16cid:durableId="1386638411">
    <w:abstractNumId w:val="45"/>
  </w:num>
  <w:num w:numId="22" w16cid:durableId="619841854">
    <w:abstractNumId w:val="23"/>
  </w:num>
  <w:num w:numId="23" w16cid:durableId="1047803117">
    <w:abstractNumId w:val="31"/>
  </w:num>
  <w:num w:numId="24" w16cid:durableId="536360572">
    <w:abstractNumId w:val="42"/>
  </w:num>
  <w:num w:numId="25" w16cid:durableId="1946300236">
    <w:abstractNumId w:val="7"/>
  </w:num>
  <w:num w:numId="26" w16cid:durableId="769661990">
    <w:abstractNumId w:val="26"/>
  </w:num>
  <w:num w:numId="27" w16cid:durableId="1569921656">
    <w:abstractNumId w:val="29"/>
  </w:num>
  <w:num w:numId="28" w16cid:durableId="484200822">
    <w:abstractNumId w:val="9"/>
  </w:num>
  <w:num w:numId="29" w16cid:durableId="614559061">
    <w:abstractNumId w:val="43"/>
  </w:num>
  <w:num w:numId="30" w16cid:durableId="965818683">
    <w:abstractNumId w:val="27"/>
  </w:num>
  <w:num w:numId="31" w16cid:durableId="329334906">
    <w:abstractNumId w:val="34"/>
  </w:num>
  <w:num w:numId="32" w16cid:durableId="1879080260">
    <w:abstractNumId w:val="36"/>
  </w:num>
  <w:num w:numId="33" w16cid:durableId="2120561931">
    <w:abstractNumId w:val="16"/>
  </w:num>
  <w:num w:numId="34" w16cid:durableId="176162549">
    <w:abstractNumId w:val="5"/>
  </w:num>
  <w:num w:numId="35" w16cid:durableId="944389204">
    <w:abstractNumId w:val="18"/>
  </w:num>
  <w:num w:numId="36" w16cid:durableId="723138236">
    <w:abstractNumId w:val="46"/>
  </w:num>
  <w:num w:numId="37" w16cid:durableId="1509326218">
    <w:abstractNumId w:val="38"/>
  </w:num>
  <w:num w:numId="38" w16cid:durableId="465200907">
    <w:abstractNumId w:val="30"/>
  </w:num>
  <w:num w:numId="39" w16cid:durableId="681475012">
    <w:abstractNumId w:val="39"/>
  </w:num>
  <w:num w:numId="40" w16cid:durableId="693768568">
    <w:abstractNumId w:val="35"/>
  </w:num>
  <w:num w:numId="41" w16cid:durableId="305747014">
    <w:abstractNumId w:val="20"/>
  </w:num>
  <w:num w:numId="42" w16cid:durableId="585770838">
    <w:abstractNumId w:val="32"/>
  </w:num>
  <w:num w:numId="43" w16cid:durableId="1898975066">
    <w:abstractNumId w:val="17"/>
  </w:num>
  <w:num w:numId="44" w16cid:durableId="734204315">
    <w:abstractNumId w:val="15"/>
  </w:num>
  <w:num w:numId="45" w16cid:durableId="931670870">
    <w:abstractNumId w:val="28"/>
  </w:num>
  <w:num w:numId="46" w16cid:durableId="1124814483">
    <w:abstractNumId w:val="11"/>
  </w:num>
  <w:num w:numId="47" w16cid:durableId="910889327">
    <w:abstractNumId w:val="1"/>
  </w:num>
  <w:num w:numId="48" w16cid:durableId="844906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6E"/>
    <w:rsid w:val="000016A5"/>
    <w:rsid w:val="00003257"/>
    <w:rsid w:val="00072B0D"/>
    <w:rsid w:val="00075FBD"/>
    <w:rsid w:val="00081B6E"/>
    <w:rsid w:val="00095BDD"/>
    <w:rsid w:val="00096884"/>
    <w:rsid w:val="000A2D4C"/>
    <w:rsid w:val="000E170A"/>
    <w:rsid w:val="000E6E30"/>
    <w:rsid w:val="000F7F5F"/>
    <w:rsid w:val="00107186"/>
    <w:rsid w:val="00111597"/>
    <w:rsid w:val="00111632"/>
    <w:rsid w:val="00125B4F"/>
    <w:rsid w:val="0013194B"/>
    <w:rsid w:val="0013245F"/>
    <w:rsid w:val="00141EF1"/>
    <w:rsid w:val="00143B31"/>
    <w:rsid w:val="00146D46"/>
    <w:rsid w:val="00155FE9"/>
    <w:rsid w:val="00190E0F"/>
    <w:rsid w:val="001B5A11"/>
    <w:rsid w:val="001C3540"/>
    <w:rsid w:val="001C3A27"/>
    <w:rsid w:val="0023523B"/>
    <w:rsid w:val="00246BEC"/>
    <w:rsid w:val="0027041D"/>
    <w:rsid w:val="002860F0"/>
    <w:rsid w:val="0029640F"/>
    <w:rsid w:val="002D39CE"/>
    <w:rsid w:val="002E1124"/>
    <w:rsid w:val="002E2024"/>
    <w:rsid w:val="002E3FFA"/>
    <w:rsid w:val="00322F91"/>
    <w:rsid w:val="00327286"/>
    <w:rsid w:val="00337625"/>
    <w:rsid w:val="003462A2"/>
    <w:rsid w:val="003923D8"/>
    <w:rsid w:val="003F4472"/>
    <w:rsid w:val="00406F9F"/>
    <w:rsid w:val="004452BC"/>
    <w:rsid w:val="00453BC0"/>
    <w:rsid w:val="00456D01"/>
    <w:rsid w:val="00462E49"/>
    <w:rsid w:val="0047785E"/>
    <w:rsid w:val="00485710"/>
    <w:rsid w:val="0048638A"/>
    <w:rsid w:val="004B121E"/>
    <w:rsid w:val="004D2212"/>
    <w:rsid w:val="004D590A"/>
    <w:rsid w:val="00527941"/>
    <w:rsid w:val="005844E0"/>
    <w:rsid w:val="005A6BD2"/>
    <w:rsid w:val="005E5190"/>
    <w:rsid w:val="005F1BAF"/>
    <w:rsid w:val="005F6859"/>
    <w:rsid w:val="00621C64"/>
    <w:rsid w:val="00627EB8"/>
    <w:rsid w:val="00635DB0"/>
    <w:rsid w:val="00640C1D"/>
    <w:rsid w:val="00657057"/>
    <w:rsid w:val="0066068F"/>
    <w:rsid w:val="00667045"/>
    <w:rsid w:val="006A7F16"/>
    <w:rsid w:val="006B1CA4"/>
    <w:rsid w:val="006B3301"/>
    <w:rsid w:val="006B4AF9"/>
    <w:rsid w:val="006C5028"/>
    <w:rsid w:val="006C5C11"/>
    <w:rsid w:val="00715298"/>
    <w:rsid w:val="007157BD"/>
    <w:rsid w:val="00730EC8"/>
    <w:rsid w:val="00733CFE"/>
    <w:rsid w:val="0075496E"/>
    <w:rsid w:val="00787FD0"/>
    <w:rsid w:val="007B1843"/>
    <w:rsid w:val="007B4984"/>
    <w:rsid w:val="00835DED"/>
    <w:rsid w:val="00836E19"/>
    <w:rsid w:val="00907F71"/>
    <w:rsid w:val="0094392D"/>
    <w:rsid w:val="009558A6"/>
    <w:rsid w:val="00970643"/>
    <w:rsid w:val="009B1319"/>
    <w:rsid w:val="009B7AC8"/>
    <w:rsid w:val="009C3848"/>
    <w:rsid w:val="009D29FA"/>
    <w:rsid w:val="009D327C"/>
    <w:rsid w:val="00A12AFF"/>
    <w:rsid w:val="00A8476E"/>
    <w:rsid w:val="00A857C8"/>
    <w:rsid w:val="00A86059"/>
    <w:rsid w:val="00A92FD5"/>
    <w:rsid w:val="00A94955"/>
    <w:rsid w:val="00AC6F00"/>
    <w:rsid w:val="00AD0ACE"/>
    <w:rsid w:val="00AD1442"/>
    <w:rsid w:val="00AF2773"/>
    <w:rsid w:val="00B33DC6"/>
    <w:rsid w:val="00B42827"/>
    <w:rsid w:val="00B51F61"/>
    <w:rsid w:val="00B60549"/>
    <w:rsid w:val="00B62052"/>
    <w:rsid w:val="00BC5DE2"/>
    <w:rsid w:val="00BD6A30"/>
    <w:rsid w:val="00BF32A9"/>
    <w:rsid w:val="00C326A2"/>
    <w:rsid w:val="00C63BD3"/>
    <w:rsid w:val="00CD0EC9"/>
    <w:rsid w:val="00CD336D"/>
    <w:rsid w:val="00CD75C9"/>
    <w:rsid w:val="00D1179C"/>
    <w:rsid w:val="00D1290C"/>
    <w:rsid w:val="00D3057A"/>
    <w:rsid w:val="00D6206B"/>
    <w:rsid w:val="00D629AE"/>
    <w:rsid w:val="00DA2163"/>
    <w:rsid w:val="00DB703E"/>
    <w:rsid w:val="00DC5B5D"/>
    <w:rsid w:val="00DE1A56"/>
    <w:rsid w:val="00DE1E3B"/>
    <w:rsid w:val="00E04022"/>
    <w:rsid w:val="00E11E5F"/>
    <w:rsid w:val="00E50490"/>
    <w:rsid w:val="00E66CFA"/>
    <w:rsid w:val="00E762D5"/>
    <w:rsid w:val="00E97B46"/>
    <w:rsid w:val="00EB78DA"/>
    <w:rsid w:val="00EC1311"/>
    <w:rsid w:val="00F177EC"/>
    <w:rsid w:val="00F21F1F"/>
    <w:rsid w:val="00F5466C"/>
    <w:rsid w:val="00F95067"/>
    <w:rsid w:val="00F9727A"/>
    <w:rsid w:val="00FC2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AE426"/>
  <w15:chartTrackingRefBased/>
  <w15:docId w15:val="{1FDE3702-78ED-4938-81FB-ED2C14A4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BDD"/>
    <w:pPr>
      <w:spacing w:after="0" w:line="240" w:lineRule="auto"/>
      <w:jc w:val="both"/>
    </w:pPr>
    <w:rPr>
      <w:rFonts w:ascii="Book Antiqua" w:hAnsi="Book Antiqua"/>
      <w:sz w:val="24"/>
    </w:rPr>
  </w:style>
  <w:style w:type="paragraph" w:styleId="Heading1">
    <w:name w:val="heading 1"/>
    <w:basedOn w:val="Normal"/>
    <w:next w:val="Normal"/>
    <w:link w:val="Heading1Char"/>
    <w:uiPriority w:val="9"/>
    <w:qFormat/>
    <w:rsid w:val="00081B6E"/>
    <w:pPr>
      <w:keepNext/>
      <w:keepLines/>
      <w:spacing w:before="120" w:line="360" w:lineRule="auto"/>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B3301"/>
    <w:pPr>
      <w:keepNext/>
      <w:keepLines/>
      <w:spacing w:before="40" w:line="360" w:lineRule="auto"/>
      <w:jc w:val="left"/>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86059"/>
    <w:pPr>
      <w:keepNext/>
      <w:keepLines/>
      <w:jc w:val="left"/>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B1319"/>
    <w:pPr>
      <w:keepNext/>
      <w:keepLines/>
      <w:jc w:val="left"/>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2E3FF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B6E"/>
    <w:rPr>
      <w:rFonts w:ascii="Book Antiqua" w:eastAsiaTheme="majorEastAsia" w:hAnsi="Book Antiqua" w:cstheme="majorBidi"/>
      <w:b/>
      <w:sz w:val="32"/>
      <w:szCs w:val="32"/>
    </w:rPr>
  </w:style>
  <w:style w:type="character" w:customStyle="1" w:styleId="Heading2Char">
    <w:name w:val="Heading 2 Char"/>
    <w:basedOn w:val="DefaultParagraphFont"/>
    <w:link w:val="Heading2"/>
    <w:uiPriority w:val="9"/>
    <w:rsid w:val="006B3301"/>
    <w:rPr>
      <w:rFonts w:ascii="Book Antiqua" w:eastAsiaTheme="majorEastAsia" w:hAnsi="Book Antiqua" w:cstheme="majorBidi"/>
      <w:b/>
      <w:sz w:val="28"/>
      <w:szCs w:val="26"/>
    </w:rPr>
  </w:style>
  <w:style w:type="character" w:styleId="CommentReference">
    <w:name w:val="annotation reference"/>
    <w:basedOn w:val="DefaultParagraphFont"/>
    <w:uiPriority w:val="99"/>
    <w:semiHidden/>
    <w:unhideWhenUsed/>
    <w:rsid w:val="00485710"/>
    <w:rPr>
      <w:sz w:val="16"/>
      <w:szCs w:val="16"/>
    </w:rPr>
  </w:style>
  <w:style w:type="paragraph" w:styleId="CommentText">
    <w:name w:val="annotation text"/>
    <w:basedOn w:val="Normal"/>
    <w:link w:val="CommentTextChar"/>
    <w:uiPriority w:val="99"/>
    <w:semiHidden/>
    <w:unhideWhenUsed/>
    <w:rsid w:val="00485710"/>
    <w:rPr>
      <w:sz w:val="20"/>
      <w:szCs w:val="20"/>
    </w:rPr>
  </w:style>
  <w:style w:type="character" w:customStyle="1" w:styleId="CommentTextChar">
    <w:name w:val="Comment Text Char"/>
    <w:basedOn w:val="DefaultParagraphFont"/>
    <w:link w:val="CommentText"/>
    <w:uiPriority w:val="99"/>
    <w:semiHidden/>
    <w:rsid w:val="00485710"/>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485710"/>
    <w:rPr>
      <w:b/>
      <w:bCs/>
    </w:rPr>
  </w:style>
  <w:style w:type="character" w:customStyle="1" w:styleId="CommentSubjectChar">
    <w:name w:val="Comment Subject Char"/>
    <w:basedOn w:val="CommentTextChar"/>
    <w:link w:val="CommentSubject"/>
    <w:uiPriority w:val="99"/>
    <w:semiHidden/>
    <w:rsid w:val="00485710"/>
    <w:rPr>
      <w:rFonts w:ascii="Book Antiqua" w:hAnsi="Book Antiqua"/>
      <w:b/>
      <w:bCs/>
      <w:sz w:val="20"/>
      <w:szCs w:val="20"/>
    </w:rPr>
  </w:style>
  <w:style w:type="character" w:customStyle="1" w:styleId="Heading3Char">
    <w:name w:val="Heading 3 Char"/>
    <w:basedOn w:val="DefaultParagraphFont"/>
    <w:link w:val="Heading3"/>
    <w:uiPriority w:val="9"/>
    <w:rsid w:val="00A86059"/>
    <w:rPr>
      <w:rFonts w:ascii="Book Antiqua" w:eastAsiaTheme="majorEastAsia" w:hAnsi="Book Antiqua" w:cstheme="majorBidi"/>
      <w:b/>
      <w:sz w:val="24"/>
      <w:szCs w:val="24"/>
    </w:rPr>
  </w:style>
  <w:style w:type="paragraph" w:styleId="ListParagraph">
    <w:name w:val="List Paragraph"/>
    <w:basedOn w:val="Normal"/>
    <w:uiPriority w:val="34"/>
    <w:qFormat/>
    <w:rsid w:val="00327286"/>
    <w:pPr>
      <w:ind w:left="720"/>
      <w:contextualSpacing/>
    </w:pPr>
  </w:style>
  <w:style w:type="paragraph" w:styleId="Header">
    <w:name w:val="header"/>
    <w:basedOn w:val="Normal"/>
    <w:link w:val="HeaderChar"/>
    <w:uiPriority w:val="99"/>
    <w:unhideWhenUsed/>
    <w:rsid w:val="002860F0"/>
    <w:pPr>
      <w:tabs>
        <w:tab w:val="center" w:pos="4419"/>
        <w:tab w:val="right" w:pos="8838"/>
      </w:tabs>
    </w:pPr>
  </w:style>
  <w:style w:type="character" w:customStyle="1" w:styleId="HeaderChar">
    <w:name w:val="Header Char"/>
    <w:basedOn w:val="DefaultParagraphFont"/>
    <w:link w:val="Header"/>
    <w:uiPriority w:val="99"/>
    <w:rsid w:val="002860F0"/>
    <w:rPr>
      <w:rFonts w:ascii="Book Antiqua" w:hAnsi="Book Antiqua"/>
      <w:sz w:val="24"/>
    </w:rPr>
  </w:style>
  <w:style w:type="paragraph" w:styleId="Footer">
    <w:name w:val="footer"/>
    <w:basedOn w:val="Normal"/>
    <w:link w:val="FooterChar"/>
    <w:uiPriority w:val="99"/>
    <w:unhideWhenUsed/>
    <w:rsid w:val="002860F0"/>
    <w:pPr>
      <w:tabs>
        <w:tab w:val="center" w:pos="4419"/>
        <w:tab w:val="right" w:pos="8838"/>
      </w:tabs>
    </w:pPr>
  </w:style>
  <w:style w:type="character" w:customStyle="1" w:styleId="FooterChar">
    <w:name w:val="Footer Char"/>
    <w:basedOn w:val="DefaultParagraphFont"/>
    <w:link w:val="Footer"/>
    <w:uiPriority w:val="99"/>
    <w:rsid w:val="002860F0"/>
    <w:rPr>
      <w:rFonts w:ascii="Book Antiqua" w:hAnsi="Book Antiqua"/>
      <w:sz w:val="24"/>
    </w:rPr>
  </w:style>
  <w:style w:type="paragraph" w:styleId="Revision">
    <w:name w:val="Revision"/>
    <w:hidden/>
    <w:uiPriority w:val="99"/>
    <w:semiHidden/>
    <w:rsid w:val="002860F0"/>
    <w:pPr>
      <w:spacing w:after="0" w:line="240" w:lineRule="auto"/>
    </w:pPr>
    <w:rPr>
      <w:rFonts w:ascii="Book Antiqua" w:hAnsi="Book Antiqua"/>
      <w:sz w:val="24"/>
    </w:rPr>
  </w:style>
  <w:style w:type="character" w:customStyle="1" w:styleId="Heading4Char">
    <w:name w:val="Heading 4 Char"/>
    <w:basedOn w:val="DefaultParagraphFont"/>
    <w:link w:val="Heading4"/>
    <w:uiPriority w:val="9"/>
    <w:rsid w:val="009B1319"/>
    <w:rPr>
      <w:rFonts w:ascii="Book Antiqua" w:eastAsiaTheme="majorEastAsia" w:hAnsi="Book Antiqua" w:cstheme="majorBidi"/>
      <w:i/>
      <w:iCs/>
      <w:sz w:val="24"/>
    </w:rPr>
  </w:style>
  <w:style w:type="paragraph" w:styleId="NoSpacing">
    <w:name w:val="No Spacing"/>
    <w:aliases w:val="Con interlineado"/>
    <w:uiPriority w:val="1"/>
    <w:qFormat/>
    <w:rsid w:val="00DA2163"/>
    <w:pPr>
      <w:spacing w:before="120" w:after="120" w:line="360" w:lineRule="auto"/>
      <w:ind w:left="708"/>
      <w:jc w:val="both"/>
    </w:pPr>
    <w:rPr>
      <w:rFonts w:ascii="Book Antiqua" w:hAnsi="Book Antiqua"/>
      <w:sz w:val="24"/>
    </w:rPr>
  </w:style>
  <w:style w:type="character" w:customStyle="1" w:styleId="Heading5Char">
    <w:name w:val="Heading 5 Char"/>
    <w:basedOn w:val="DefaultParagraphFont"/>
    <w:link w:val="Heading5"/>
    <w:uiPriority w:val="9"/>
    <w:semiHidden/>
    <w:rsid w:val="002E3FFA"/>
    <w:rPr>
      <w:rFonts w:asciiTheme="majorHAnsi" w:eastAsiaTheme="majorEastAsia" w:hAnsiTheme="majorHAnsi" w:cstheme="majorBidi"/>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CC91-72BC-41FB-9469-0537AAF4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1544</Words>
  <Characters>8492</Characters>
  <Application>Microsoft Office Word</Application>
  <DocSecurity>0</DocSecurity>
  <Lines>70</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Esparza</dc:creator>
  <cp:keywords/>
  <dc:description/>
  <cp:lastModifiedBy>Adame, Arturo</cp:lastModifiedBy>
  <cp:revision>2</cp:revision>
  <cp:lastPrinted>2022-02-21T05:10:00Z</cp:lastPrinted>
  <dcterms:created xsi:type="dcterms:W3CDTF">2022-04-15T22:38:00Z</dcterms:created>
  <dcterms:modified xsi:type="dcterms:W3CDTF">2022-04-15T22:38:00Z</dcterms:modified>
</cp:coreProperties>
</file>